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3196"/>
        <w:tblOverlap w:val="never"/>
        <w:tblW w:w="7655" w:type="dxa"/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559"/>
        <w:gridCol w:w="850"/>
        <w:gridCol w:w="993"/>
        <w:gridCol w:w="1086"/>
        <w:gridCol w:w="48"/>
        <w:gridCol w:w="992"/>
      </w:tblGrid>
      <w:tr w:rsidR="00F30F27" w:rsidTr="00BE0D7D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27" w:rsidRDefault="00F30F27" w:rsidP="00BE0D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</w:p>
          <w:p w:rsidR="00F30F27" w:rsidRDefault="00F30F27" w:rsidP="00BE0D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C6170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附件</w:t>
            </w:r>
            <w:r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  <w:t>2</w:t>
            </w:r>
            <w:r w:rsidRPr="006C6170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F27" w:rsidRDefault="00F30F27" w:rsidP="00BE0D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30F27" w:rsidTr="00BE0D7D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F27" w:rsidRPr="008E1FE1" w:rsidRDefault="00F30F27" w:rsidP="00BE0D7D">
            <w:pPr>
              <w:widowControl/>
              <w:ind w:firstLineChars="900" w:firstLine="2891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8E1FE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询价采购报价表</w:t>
            </w:r>
          </w:p>
          <w:p w:rsidR="00F30F27" w:rsidRPr="006C6170" w:rsidRDefault="00F30F27" w:rsidP="00BE0D7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6170">
              <w:rPr>
                <w:rFonts w:ascii="宋体" w:hAnsi="宋体" w:cs="宋体" w:hint="eastAsia"/>
                <w:kern w:val="0"/>
                <w:sz w:val="20"/>
                <w:szCs w:val="20"/>
              </w:rPr>
              <w:t>项目地址</w:t>
            </w:r>
            <w:r w:rsidRPr="006C6170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  <w:r w:rsidRPr="00536FA9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重庆市黔江区舟白街道武陵大道北段1289号中央府邸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10栋自营店；</w:t>
            </w:r>
            <w:r w:rsidRPr="009C1EE5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重庆市永川区祥龙路58号“文海•国际天街” 14幢1-13，12幢3-14、3-15商铺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F27" w:rsidRPr="006C6170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30F27" w:rsidTr="00BE0D7D">
        <w:trPr>
          <w:trHeight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30F27" w:rsidTr="00BE0D7D">
        <w:trPr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Pr="002437F4" w:rsidRDefault="00F30F27" w:rsidP="00BE0D7D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0F27" w:rsidRDefault="00F30F27" w:rsidP="00BE0D7D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30F27" w:rsidRDefault="00F30F27" w:rsidP="00BE0D7D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单价</w:t>
            </w:r>
          </w:p>
        </w:tc>
      </w:tr>
      <w:tr w:rsidR="00F30F27" w:rsidRPr="002437F4" w:rsidTr="00BE0D7D">
        <w:trPr>
          <w:trHeight w:val="31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1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30F27" w:rsidRPr="002437F4" w:rsidTr="00BE0D7D">
        <w:trPr>
          <w:trHeight w:val="285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2437F4" w:rsidRDefault="00F30F27" w:rsidP="00BE0D7D">
            <w:pPr>
              <w:widowControl/>
              <w:tabs>
                <w:tab w:val="left" w:pos="239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永川</w:t>
            </w:r>
          </w:p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超五类水晶头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西部数据</w:t>
            </w:r>
            <w:r w:rsidRPr="00900F16">
              <w:rPr>
                <w:rFonts w:hint="eastAsi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双绞线两端用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企业级路由器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 xml:space="preserve">RG-NBR700GW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企业级路由器带千兆</w:t>
            </w:r>
            <w:r w:rsidRPr="00900F16">
              <w:rPr>
                <w:rFonts w:hint="eastAsia"/>
              </w:rPr>
              <w:t>WIFI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网络交换机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TG1716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16</w:t>
            </w:r>
            <w:r w:rsidRPr="00900F16">
              <w:rPr>
                <w:rFonts w:hint="eastAsia"/>
              </w:rPr>
              <w:t>口监控专用交换机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摄像机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DH-IPC-HDW6478P-AXY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网络高清摄像机</w:t>
            </w:r>
            <w:r w:rsidRPr="00900F16">
              <w:rPr>
                <w:rFonts w:hint="eastAsia"/>
              </w:rPr>
              <w:t>400W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电源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小耳朵</w:t>
            </w:r>
            <w:r w:rsidRPr="00900F16">
              <w:rPr>
                <w:rFonts w:hint="eastAsia"/>
              </w:rPr>
              <w:t>12v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监控专用电源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录像机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DH-NVR2208-HDS2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8</w:t>
            </w:r>
            <w:r w:rsidRPr="00900F16">
              <w:rPr>
                <w:rFonts w:hint="eastAsia"/>
              </w:rPr>
              <w:t>路高清网路录像机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硬盘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ST4T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监控专业硬盘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硬盘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ST6T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监控专业硬盘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网线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超五类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超五类网线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电源线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2x0.75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监控专用线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功放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USB</w:t>
            </w:r>
            <w:r w:rsidRPr="00900F16">
              <w:rPr>
                <w:rFonts w:hint="eastAsia"/>
              </w:rPr>
              <w:t>一</w:t>
            </w:r>
            <w:r w:rsidRPr="00900F16">
              <w:rPr>
                <w:rFonts w:hint="eastAsia"/>
              </w:rPr>
              <w:t>120U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音箱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KS</w:t>
            </w:r>
            <w:r w:rsidRPr="00900F16">
              <w:rPr>
                <w:rFonts w:hint="eastAsia"/>
              </w:rPr>
              <w:t>一</w:t>
            </w:r>
            <w:r w:rsidRPr="00900F16">
              <w:rPr>
                <w:rFonts w:hint="eastAsia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无线话筒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F18</w:t>
            </w:r>
            <w:r w:rsidRPr="00900F16">
              <w:rPr>
                <w:rFonts w:hint="eastAsia"/>
              </w:rPr>
              <w:t>一拖二</w:t>
            </w:r>
            <w:r w:rsidRPr="00900F16">
              <w:rPr>
                <w:rFonts w:hint="eastAsia"/>
              </w:rPr>
              <w:t>U</w:t>
            </w:r>
            <w:r w:rsidRPr="00900F16">
              <w:rPr>
                <w:rFonts w:hint="eastAsia"/>
              </w:rPr>
              <w:t>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机柜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12u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显示器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HKC22</w:t>
            </w:r>
            <w:r w:rsidRPr="00900F16">
              <w:rPr>
                <w:rFonts w:hint="eastAsia"/>
              </w:rPr>
              <w:t>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>
            <w:r w:rsidRPr="00900F16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00F16" w:rsidRDefault="00F30F27" w:rsidP="00BE0D7D"/>
        </w:tc>
      </w:tr>
      <w:tr w:rsidR="00F30F27" w:rsidRPr="002437F4" w:rsidTr="00BE0D7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681F0E" w:rsidRDefault="00F30F27" w:rsidP="00BE0D7D">
            <w:r w:rsidRPr="006464C3">
              <w:rPr>
                <w:rFonts w:hint="eastAsia"/>
              </w:rPr>
              <w:t>辅材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64C3">
              <w:rPr>
                <w:rFonts w:ascii="宋体" w:hAnsi="宋体" w:cs="宋体" w:hint="eastAsia"/>
                <w:kern w:val="0"/>
                <w:sz w:val="20"/>
                <w:szCs w:val="20"/>
              </w:rPr>
              <w:t>飞利浦线板、PVC线管、线卡、直头、弯头、绝缘胶等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30F27" w:rsidRPr="002437F4" w:rsidTr="00BE0D7D">
        <w:trPr>
          <w:trHeight w:val="285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2437F4" w:rsidRDefault="00F30F27" w:rsidP="00BE0D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黔江</w:t>
            </w:r>
          </w:p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超五类水晶头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西部数据</w:t>
            </w:r>
            <w:r w:rsidRPr="009E73F9">
              <w:rPr>
                <w:rFonts w:hint="eastAsi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双绞线两端用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企业级路由器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 xml:space="preserve">RG-NBR700GW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企业级路由器带千兆</w:t>
            </w:r>
            <w:r w:rsidRPr="009E73F9">
              <w:rPr>
                <w:rFonts w:hint="eastAsia"/>
              </w:rPr>
              <w:t>WIFI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网络交换机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TG1724T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24</w:t>
            </w:r>
            <w:r w:rsidRPr="009E73F9">
              <w:rPr>
                <w:rFonts w:hint="eastAsia"/>
              </w:rPr>
              <w:t>口千兆交换机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摄像机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DH-IPC-HDW6478P-AXY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网络高清摄像机</w:t>
            </w:r>
            <w:r w:rsidRPr="009E73F9">
              <w:rPr>
                <w:rFonts w:hint="eastAsia"/>
              </w:rPr>
              <w:t>400W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电源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小耳朵</w:t>
            </w:r>
            <w:r w:rsidRPr="009E73F9">
              <w:rPr>
                <w:rFonts w:hint="eastAsia"/>
              </w:rPr>
              <w:t>12v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监控专用电源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录像机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DH-NVR2216-HDS4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16</w:t>
            </w:r>
            <w:r w:rsidRPr="009E73F9">
              <w:rPr>
                <w:rFonts w:hint="eastAsia"/>
              </w:rPr>
              <w:t>路高清网路录像机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硬盘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ST4T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监控专业硬盘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硬盘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ST6T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监控专业硬盘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网线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超五类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超五类网线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电源线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2x0.75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监控专用线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功放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USB</w:t>
            </w:r>
            <w:r w:rsidRPr="009E73F9">
              <w:rPr>
                <w:rFonts w:hint="eastAsia"/>
              </w:rPr>
              <w:t>一</w:t>
            </w:r>
            <w:r w:rsidRPr="009E73F9">
              <w:rPr>
                <w:rFonts w:hint="eastAsia"/>
              </w:rPr>
              <w:t>120U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音箱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KS</w:t>
            </w:r>
            <w:r w:rsidRPr="009E73F9">
              <w:rPr>
                <w:rFonts w:hint="eastAsia"/>
              </w:rPr>
              <w:t>一</w:t>
            </w:r>
            <w:r w:rsidRPr="009E73F9">
              <w:rPr>
                <w:rFonts w:hint="eastAsia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无线话筒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F18</w:t>
            </w:r>
            <w:r w:rsidRPr="009E73F9">
              <w:rPr>
                <w:rFonts w:hint="eastAsia"/>
              </w:rPr>
              <w:t>一拖二</w:t>
            </w:r>
            <w:r w:rsidRPr="009E73F9">
              <w:rPr>
                <w:rFonts w:hint="eastAsia"/>
              </w:rPr>
              <w:t>U</w:t>
            </w:r>
            <w:r w:rsidRPr="009E73F9">
              <w:rPr>
                <w:rFonts w:hint="eastAsia"/>
              </w:rPr>
              <w:t>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机柜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12u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KVM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CM200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显示器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HKC22</w:t>
            </w:r>
            <w:r w:rsidRPr="009E73F9">
              <w:rPr>
                <w:rFonts w:hint="eastAsia"/>
              </w:rPr>
              <w:t>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>
            <w:r w:rsidRPr="009E73F9">
              <w:rPr>
                <w:rFonts w:hint="eastAsia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Default="00F30F27" w:rsidP="00BE0D7D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E73F9" w:rsidRDefault="00F30F27" w:rsidP="00BE0D7D"/>
        </w:tc>
      </w:tr>
      <w:tr w:rsidR="00F30F27" w:rsidRPr="002437F4" w:rsidTr="00BE0D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EA3F7E" w:rsidRDefault="00F30F27" w:rsidP="00BE0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913EBC" w:rsidRDefault="00F30F27" w:rsidP="00BE0D7D">
            <w:r w:rsidRPr="006464C3">
              <w:rPr>
                <w:rFonts w:hint="eastAsia"/>
              </w:rPr>
              <w:t>辅材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64C3">
              <w:rPr>
                <w:rFonts w:ascii="宋体" w:hAnsi="宋体" w:cs="宋体" w:hint="eastAsia"/>
                <w:kern w:val="0"/>
                <w:sz w:val="20"/>
                <w:szCs w:val="20"/>
              </w:rPr>
              <w:t>飞利浦线板、PVC线管、线卡、直头、弯头、绝缘胶等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30F27" w:rsidRPr="002437F4" w:rsidTr="00BE0D7D">
        <w:trPr>
          <w:trHeight w:val="2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Pr="00D64788" w:rsidRDefault="00F30F27" w:rsidP="00BE0D7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投标</w:t>
            </w:r>
            <w:r w:rsidRPr="00D64788">
              <w:rPr>
                <w:rFonts w:ascii="宋体" w:hAnsi="宋体" w:cs="宋体"/>
                <w:b/>
                <w:kern w:val="0"/>
                <w:sz w:val="20"/>
                <w:szCs w:val="20"/>
              </w:rPr>
              <w:t>总价</w:t>
            </w: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（大写）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7" w:rsidRPr="002437F4" w:rsidRDefault="00F30F27" w:rsidP="00BE0D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3581F" w:rsidRDefault="0003581F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right="105"/>
        <w:jc w:val="right"/>
      </w:pPr>
    </w:p>
    <w:p w:rsidR="00F30F27" w:rsidRDefault="00F30F27" w:rsidP="00F30F27">
      <w:pPr>
        <w:ind w:left="5920" w:right="960" w:hangingChars="1850" w:hanging="592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投标人（公章）：         法人授权代表（签字）：</w:t>
      </w:r>
    </w:p>
    <w:p w:rsidR="00F30F27" w:rsidRDefault="00F30F27" w:rsidP="00F30F27">
      <w:pPr>
        <w:ind w:right="745"/>
        <w:jc w:val="right"/>
        <w:rPr>
          <w:rFonts w:hint="eastAsia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 xml:space="preserve">年  月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F3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14" w:rsidRDefault="00ED6C14" w:rsidP="00F30F27">
      <w:r>
        <w:separator/>
      </w:r>
    </w:p>
  </w:endnote>
  <w:endnote w:type="continuationSeparator" w:id="0">
    <w:p w:rsidR="00ED6C14" w:rsidRDefault="00ED6C14" w:rsidP="00F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14" w:rsidRDefault="00ED6C14" w:rsidP="00F30F27">
      <w:r>
        <w:separator/>
      </w:r>
    </w:p>
  </w:footnote>
  <w:footnote w:type="continuationSeparator" w:id="0">
    <w:p w:rsidR="00ED6C14" w:rsidRDefault="00ED6C14" w:rsidP="00F3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1F"/>
    <w:rsid w:val="0003581F"/>
    <w:rsid w:val="00ED6C14"/>
    <w:rsid w:val="00F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CF58A"/>
  <w15:chartTrackingRefBased/>
  <w15:docId w15:val="{19D36ED2-5861-451B-872B-BCC5C47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F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F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2019-12-05T09:52:00Z</dcterms:created>
  <dcterms:modified xsi:type="dcterms:W3CDTF">2019-12-05T09:59:00Z</dcterms:modified>
</cp:coreProperties>
</file>