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757" w:rsidRDefault="005A0757" w:rsidP="005A075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5A0757" w:rsidRDefault="005A0757" w:rsidP="005A0757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A0757" w:rsidRDefault="005A0757" w:rsidP="005A0757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仿宋" w:cs="宋体"/>
          <w:kern w:val="0"/>
          <w:sz w:val="32"/>
          <w:szCs w:val="32"/>
        </w:rPr>
      </w:pPr>
      <w:r w:rsidRPr="006E72D2">
        <w:rPr>
          <w:rFonts w:ascii="方正小标宋_GBK" w:eastAsia="方正小标宋_GBK" w:hAnsi="仿宋" w:cs="宋体" w:hint="eastAsia"/>
          <w:kern w:val="0"/>
          <w:sz w:val="32"/>
          <w:szCs w:val="32"/>
        </w:rPr>
        <w:t>“加油上班族”大</w:t>
      </w:r>
      <w:proofErr w:type="gramStart"/>
      <w:r w:rsidRPr="006E72D2">
        <w:rPr>
          <w:rFonts w:ascii="方正小标宋_GBK" w:eastAsia="方正小标宋_GBK" w:hAnsi="仿宋" w:cs="宋体" w:hint="eastAsia"/>
          <w:kern w:val="0"/>
          <w:sz w:val="32"/>
          <w:szCs w:val="32"/>
        </w:rPr>
        <w:t>乐透线上</w:t>
      </w:r>
      <w:proofErr w:type="gramEnd"/>
      <w:r w:rsidRPr="006E72D2">
        <w:rPr>
          <w:rFonts w:ascii="方正小标宋_GBK" w:eastAsia="方正小标宋_GBK" w:hAnsi="仿宋" w:cs="宋体" w:hint="eastAsia"/>
          <w:kern w:val="0"/>
          <w:sz w:val="32"/>
          <w:szCs w:val="32"/>
        </w:rPr>
        <w:t>活动开发及运营项目相关要求</w:t>
      </w:r>
    </w:p>
    <w:p w:rsidR="005A0757" w:rsidRDefault="005A0757" w:rsidP="005A0757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 w:hint="eastAsia"/>
          <w:kern w:val="0"/>
          <w:sz w:val="32"/>
          <w:szCs w:val="32"/>
        </w:rPr>
      </w:pPr>
    </w:p>
    <w:p w:rsidR="005A0757" w:rsidRDefault="005A0757" w:rsidP="005A0757">
      <w:pPr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线上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程序功能要求</w:t>
      </w:r>
      <w:bookmarkStart w:id="0" w:name="_GoBack"/>
      <w:bookmarkEnd w:id="0"/>
    </w:p>
    <w:p w:rsidR="005A0757" w:rsidRPr="00903CDF" w:rsidRDefault="005A0757" w:rsidP="005A0757">
      <w:pPr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（一）参与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方式：</w:t>
      </w:r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用户进入游戏后，挑选一部自己喜欢的车辆（体彩5色），并完成相应任务，使车辆油量达到100%，即可发动车辆到达终点完成任务，抽取大乐透彩票兑换券、百元油卡等礼品。</w:t>
      </w:r>
    </w:p>
    <w:p w:rsidR="005A0757" w:rsidRDefault="005A0757" w:rsidP="005A0757">
      <w:pPr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（二）任务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设置：</w:t>
      </w:r>
    </w:p>
    <w:p w:rsidR="005A0757" w:rsidRPr="00903CDF" w:rsidRDefault="005A0757" w:rsidP="005A0757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任务</w:t>
      </w:r>
      <w:proofErr w:type="gramStart"/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一</w:t>
      </w:r>
      <w:proofErr w:type="gramEnd"/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：每日签到。每日参与游戏打卡签到，即可获得相应油量。</w:t>
      </w:r>
    </w:p>
    <w:p w:rsidR="005A0757" w:rsidRPr="00903CDF" w:rsidRDefault="005A0757" w:rsidP="005A0757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任务二：“开工立誓”。参与者立下开工誓言（可点选或自主输入），系统将自动生成电子海报（含大乐</w:t>
      </w:r>
      <w:proofErr w:type="gramStart"/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透产品</w:t>
      </w:r>
      <w:proofErr w:type="gramEnd"/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特点及宣传语如：每个梦想，都值得去追寻！体彩大乐透，3元可中1800万），参与者转发后获得相应油量。</w:t>
      </w:r>
    </w:p>
    <w:p w:rsidR="005A0757" w:rsidRPr="00903CDF" w:rsidRDefault="005A0757" w:rsidP="005A0757">
      <w:pPr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任务三：“好友助力”。邀请好友为您加油（共同参与），即可获取相应油量。</w:t>
      </w:r>
    </w:p>
    <w:p w:rsidR="005A0757" w:rsidRDefault="005A0757" w:rsidP="005A0757">
      <w:pPr>
        <w:ind w:firstLineChars="250" w:firstLine="80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（三）活动限制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：</w:t>
      </w:r>
      <w:r w:rsidRPr="00903CDF">
        <w:rPr>
          <w:rFonts w:ascii="方正仿宋_GBK" w:eastAsia="方正仿宋_GBK" w:hAnsi="方正仿宋_GBK" w:cs="方正仿宋_GBK" w:hint="eastAsia"/>
          <w:bCs/>
          <w:sz w:val="32"/>
          <w:szCs w:val="32"/>
        </w:rPr>
        <w:t>本次活动仅限重庆地区用户参与，所有的大乐透彩票兑换券需在体彩开市后，前往体彩营业网点兑换使用。</w:t>
      </w:r>
    </w:p>
    <w:p w:rsidR="005A0757" w:rsidRDefault="005A0757" w:rsidP="005A0757">
      <w:pPr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二、服务器要求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：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要求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配置两台配置在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8核16G 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50M带宽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以上的服务器支撑。</w:t>
      </w:r>
    </w:p>
    <w:p w:rsidR="005A0757" w:rsidRDefault="005A0757" w:rsidP="005A0757">
      <w:pPr>
        <w:ind w:firstLineChars="200" w:firstLine="64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三、活动时间：暂定20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月25日至2020年3月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1日，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具体以体</w:t>
      </w:r>
      <w:proofErr w:type="gramStart"/>
      <w:r>
        <w:rPr>
          <w:rFonts w:ascii="方正仿宋_GBK" w:eastAsia="方正仿宋_GBK" w:hAnsi="方正仿宋_GBK" w:cs="方正仿宋_GBK"/>
          <w:bCs/>
          <w:sz w:val="32"/>
          <w:szCs w:val="32"/>
        </w:rPr>
        <w:t>彩中心</w:t>
      </w:r>
      <w:proofErr w:type="gramEnd"/>
      <w:r>
        <w:rPr>
          <w:rFonts w:ascii="方正仿宋_GBK" w:eastAsia="方正仿宋_GBK" w:hAnsi="方正仿宋_GBK" w:cs="方正仿宋_GBK"/>
          <w:bCs/>
          <w:sz w:val="32"/>
          <w:szCs w:val="32"/>
        </w:rPr>
        <w:t>确认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为准</w:t>
      </w:r>
      <w:r>
        <w:rPr>
          <w:rFonts w:ascii="方正仿宋_GBK" w:eastAsia="方正仿宋_GBK" w:hAnsi="方正仿宋_GBK" w:cs="方正仿宋_GBK"/>
          <w:bCs/>
          <w:sz w:val="32"/>
          <w:szCs w:val="32"/>
        </w:rPr>
        <w:t>。</w:t>
      </w:r>
    </w:p>
    <w:p w:rsidR="005A0757" w:rsidRPr="005A0757" w:rsidRDefault="005A0757"/>
    <w:sectPr w:rsidR="005A0757" w:rsidRPr="005A0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7"/>
    <w:rsid w:val="005A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F302"/>
  <w15:chartTrackingRefBased/>
  <w15:docId w15:val="{4AEED666-9430-42F2-9EC7-0C601C64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2020-03-18T01:06:00Z</dcterms:created>
  <dcterms:modified xsi:type="dcterms:W3CDTF">2020-03-18T01:07:00Z</dcterms:modified>
</cp:coreProperties>
</file>