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DDB" w:rsidRDefault="00077DDB" w:rsidP="00077DDB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</w:t>
      </w:r>
      <w:r>
        <w:rPr>
          <w:rFonts w:ascii="华文仿宋" w:eastAsia="华文仿宋" w:hAnsi="华文仿宋" w:cs="宋体" w:hint="eastAsia"/>
          <w:kern w:val="0"/>
          <w:sz w:val="32"/>
          <w:szCs w:val="32"/>
        </w:rPr>
        <w:t>：</w:t>
      </w:r>
    </w:p>
    <w:p w:rsidR="00077DDB" w:rsidRPr="001E0AF1" w:rsidRDefault="00077DDB" w:rsidP="00077DDB">
      <w:pPr>
        <w:widowControl/>
        <w:snapToGrid w:val="0"/>
        <w:spacing w:line="520" w:lineRule="exact"/>
        <w:ind w:firstLineChars="300" w:firstLine="960"/>
        <w:rPr>
          <w:rFonts w:ascii="方正小标宋_GBK" w:eastAsia="方正小标宋_GBK" w:hAnsi="仿宋" w:cs="宋体"/>
          <w:kern w:val="0"/>
          <w:sz w:val="32"/>
          <w:szCs w:val="32"/>
        </w:rPr>
      </w:pPr>
    </w:p>
    <w:p w:rsidR="00077DDB" w:rsidRDefault="00077DDB" w:rsidP="00077DDB">
      <w:pPr>
        <w:ind w:firstLineChars="400" w:firstLine="1280"/>
        <w:jc w:val="left"/>
        <w:rPr>
          <w:rFonts w:ascii="方正小标宋_GBK" w:eastAsia="方正小标宋_GBK" w:hAnsi="仿宋" w:cs="宋体"/>
          <w:kern w:val="0"/>
          <w:sz w:val="32"/>
          <w:szCs w:val="32"/>
        </w:rPr>
      </w:pPr>
      <w:bookmarkStart w:id="0" w:name="_GoBack"/>
      <w:r w:rsidRPr="000E42AA">
        <w:rPr>
          <w:rFonts w:ascii="方正小标宋_GBK" w:eastAsia="方正小标宋_GBK" w:hAnsi="仿宋" w:cs="宋体" w:hint="eastAsia"/>
          <w:kern w:val="0"/>
          <w:sz w:val="32"/>
          <w:szCs w:val="32"/>
        </w:rPr>
        <w:t>市场管理</w:t>
      </w:r>
      <w:proofErr w:type="gramStart"/>
      <w:r w:rsidRPr="000E42AA">
        <w:rPr>
          <w:rFonts w:ascii="方正小标宋_GBK" w:eastAsia="方正小标宋_GBK" w:hAnsi="仿宋" w:cs="宋体" w:hint="eastAsia"/>
          <w:kern w:val="0"/>
          <w:sz w:val="32"/>
          <w:szCs w:val="32"/>
        </w:rPr>
        <w:t>人员竞彩定制</w:t>
      </w:r>
      <w:proofErr w:type="gramEnd"/>
      <w:r w:rsidRPr="000E42AA">
        <w:rPr>
          <w:rFonts w:ascii="方正小标宋_GBK" w:eastAsia="方正小标宋_GBK" w:hAnsi="仿宋" w:cs="宋体" w:hint="eastAsia"/>
          <w:kern w:val="0"/>
          <w:sz w:val="32"/>
          <w:szCs w:val="32"/>
        </w:rPr>
        <w:t>训练营</w:t>
      </w:r>
      <w:r w:rsidRPr="00F24953">
        <w:rPr>
          <w:rFonts w:ascii="方正小标宋_GBK" w:eastAsia="方正小标宋_GBK" w:hAnsi="仿宋" w:cs="宋体" w:hint="eastAsia"/>
          <w:kern w:val="0"/>
          <w:sz w:val="32"/>
          <w:szCs w:val="32"/>
        </w:rPr>
        <w:t>项目</w:t>
      </w:r>
      <w:r w:rsidRPr="00345C47">
        <w:rPr>
          <w:rFonts w:ascii="方正小标宋_GBK" w:eastAsia="方正小标宋_GBK" w:hAnsi="仿宋" w:cs="宋体" w:hint="eastAsia"/>
          <w:kern w:val="0"/>
          <w:sz w:val="32"/>
          <w:szCs w:val="32"/>
        </w:rPr>
        <w:t>相关要求</w:t>
      </w:r>
      <w:bookmarkEnd w:id="0"/>
    </w:p>
    <w:p w:rsidR="00077DDB" w:rsidRPr="000E42AA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一、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</w:t>
      </w: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应具备系统化的管理人员培训专业课程，包括培训课程开发、课堂的呈现技巧、培训保障（现场如何互动、现场控制以及问题处理等）、培训现场的精彩演绎（语言表达、身体语言的规范等）以及培训师成长之道等。所有课程要有详细完备的课件内容，并且能根据需要实际需求进行额外补充完善的能力。所有培训课程须经需方审核后方可实施。</w:t>
      </w:r>
    </w:p>
    <w:p w:rsidR="00077DDB" w:rsidRPr="000E42AA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二、培训形式包括专家讲座、体验式活动、参悟训练、素能训练、群体动力汇谈、</w:t>
      </w:r>
      <w:proofErr w:type="gramStart"/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暮</w:t>
      </w:r>
      <w:proofErr w:type="gramEnd"/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省、交流会等。</w:t>
      </w:r>
    </w:p>
    <w:p w:rsidR="00077DDB" w:rsidRPr="000E42AA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三、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</w:t>
      </w: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有培训其他公司管理人员培训的相关案例，不低于3个实际案例，包括培训课程目录、培训现场照片、培训结束的总结报告以及其他公司对该培训的点评等。</w:t>
      </w:r>
    </w:p>
    <w:p w:rsidR="00077DDB" w:rsidRPr="000E42AA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四、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</w:t>
      </w: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在培训开始前后以及培训过程中（晚上）组织参训人员开展团队活动，包括但不限于拓展训练、游戏互动、团队协作以及团队对抗赛等形式。团队活动次数不低于5次。</w:t>
      </w:r>
    </w:p>
    <w:p w:rsidR="00077DDB" w:rsidRPr="000E42AA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五、此次培训人员预计100人左右，所有培训内容时间不低于5天，同时还要组织培训的管理人员进行现场展</w:t>
      </w: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lastRenderedPageBreak/>
        <w:t>示；并且展示介绍后，还应对参训的体彩管理人员进行效果评估，向需方提供最终的培训结案报告。</w:t>
      </w:r>
    </w:p>
    <w:p w:rsidR="00077DDB" w:rsidRPr="000E42AA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六、此次培训的场地、食宿、培训师以及交通费由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</w:t>
      </w: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全权负责，</w:t>
      </w:r>
      <w:r>
        <w:rPr>
          <w:rFonts w:ascii="方正仿宋_GBK" w:eastAsia="方正仿宋_GBK" w:hAnsi="方正仿宋_GBK" w:cs="方正仿宋_GBK" w:hint="eastAsia"/>
          <w:bCs/>
          <w:sz w:val="32"/>
          <w:szCs w:val="32"/>
        </w:rPr>
        <w:t>供应商</w:t>
      </w: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向需方提供详细的培训方案，包括培训计划、讲师介绍、场地选择范围、住宿用餐标准等。</w:t>
      </w:r>
    </w:p>
    <w:p w:rsidR="00077DDB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0E42AA">
        <w:rPr>
          <w:rFonts w:ascii="方正仿宋_GBK" w:eastAsia="方正仿宋_GBK" w:hAnsi="方正仿宋_GBK" w:cs="方正仿宋_GBK" w:hint="eastAsia"/>
          <w:bCs/>
          <w:sz w:val="32"/>
          <w:szCs w:val="32"/>
        </w:rPr>
        <w:t>七、协助需方完成培训人员组织工作。</w:t>
      </w:r>
    </w:p>
    <w:p w:rsidR="00077DDB" w:rsidRPr="00EA3357" w:rsidRDefault="00077DDB" w:rsidP="00077DDB">
      <w:pPr>
        <w:ind w:firstLineChars="200" w:firstLine="640"/>
        <w:jc w:val="left"/>
        <w:rPr>
          <w:rFonts w:ascii="方正仿宋_GBK" w:eastAsia="方正仿宋_GBK" w:hAnsi="方正仿宋_GBK" w:cs="方正仿宋_GBK"/>
          <w:bCs/>
          <w:sz w:val="32"/>
          <w:szCs w:val="32"/>
        </w:rPr>
      </w:pPr>
      <w:r w:rsidRPr="00EA3357">
        <w:rPr>
          <w:rFonts w:ascii="方正仿宋_GBK" w:eastAsia="方正仿宋_GBK" w:hAnsi="方正仿宋_GBK" w:cs="方正仿宋_GBK" w:hint="eastAsia"/>
          <w:bCs/>
          <w:sz w:val="32"/>
          <w:szCs w:val="32"/>
        </w:rPr>
        <w:t>八、所有培训课程需提前提交中心部门审核后，方可实施。</w:t>
      </w:r>
    </w:p>
    <w:p w:rsidR="00077DDB" w:rsidRDefault="00077DDB" w:rsidP="00077DDB">
      <w:pPr>
        <w:ind w:firstLineChars="200" w:firstLine="640"/>
      </w:pPr>
      <w:r w:rsidRPr="00EA3357">
        <w:rPr>
          <w:rFonts w:ascii="方正仿宋_GBK" w:eastAsia="方正仿宋_GBK" w:hAnsi="方正仿宋_GBK" w:cs="方正仿宋_GBK" w:hint="eastAsia"/>
          <w:bCs/>
          <w:sz w:val="32"/>
          <w:szCs w:val="32"/>
        </w:rPr>
        <w:t>九、协助采购方完成培训人员组织工作。</w:t>
      </w:r>
    </w:p>
    <w:p w:rsidR="00077DDB" w:rsidRPr="00077DDB" w:rsidRDefault="00077DDB"/>
    <w:sectPr w:rsidR="00077DDB" w:rsidRPr="00077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DB"/>
    <w:rsid w:val="0007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44A9"/>
  <w15:chartTrackingRefBased/>
  <w15:docId w15:val="{39A179D4-B104-42C4-BD62-826447A5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D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2020-07-27T02:26:00Z</dcterms:created>
  <dcterms:modified xsi:type="dcterms:W3CDTF">2020-07-27T02:26:00Z</dcterms:modified>
</cp:coreProperties>
</file>