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74" w:rsidRDefault="00327074" w:rsidP="00327074">
      <w:pPr>
        <w:pStyle w:val="a3"/>
        <w:spacing w:before="0" w:beforeAutospacing="0" w:after="0" w:afterAutospacing="0" w:line="560" w:lineRule="exact"/>
        <w:jc w:val="both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附件1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：</w:t>
      </w:r>
    </w:p>
    <w:p w:rsidR="00327074" w:rsidRDefault="00327074" w:rsidP="00327074">
      <w:pPr>
        <w:jc w:val="center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方正小标宋_GBK" w:eastAsia="方正小标宋_GBK" w:hint="eastAsia"/>
          <w:b/>
          <w:sz w:val="36"/>
          <w:szCs w:val="36"/>
        </w:rPr>
        <w:t>体彩党建阵地建设项目相关要求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项目要求</w:t>
      </w:r>
    </w:p>
    <w:p w:rsidR="00327074" w:rsidRDefault="00327074" w:rsidP="0032707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面对新形势下全面从严治党常态化要求，从提高党建实效、强化队伍建设、创新党建工作方式等方面着手，全面加强党建阵地建设。与国内知名音频分享平台合作，借助其平台海量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权威党建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等版权内容，进行</w:t>
      </w:r>
      <w:r>
        <w:rPr>
          <w:rFonts w:ascii="仿宋_GB2312" w:eastAsia="仿宋_GB2312" w:hint="eastAsia"/>
          <w:sz w:val="28"/>
        </w:rPr>
        <w:t>支部党建阵地建设</w:t>
      </w:r>
      <w:r>
        <w:rPr>
          <w:rFonts w:ascii="仿宋_GB2312" w:eastAsia="仿宋_GB2312" w:hint="eastAsia"/>
          <w:kern w:val="0"/>
          <w:sz w:val="28"/>
          <w:szCs w:val="28"/>
        </w:rPr>
        <w:t>。结合我中心大楼23楼大会议室及党务会议室的设计风格，在大会议室外墙及党务会议室</w:t>
      </w:r>
      <w:bookmarkStart w:id="0" w:name="_GoBack"/>
      <w:bookmarkEnd w:id="0"/>
      <w:r>
        <w:rPr>
          <w:rFonts w:ascii="仿宋_GB2312" w:eastAsia="仿宋_GB2312" w:hint="eastAsia"/>
          <w:kern w:val="0"/>
          <w:sz w:val="28"/>
          <w:szCs w:val="28"/>
        </w:rPr>
        <w:t>进行设计并制作，以线下背景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墙设计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与二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维码引导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相结合的形式，让员工、访客通过手机简单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扫码即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可收听对应有声党建内容。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 xml:space="preserve">内容要求( </w:t>
      </w:r>
      <w:proofErr w:type="gramStart"/>
      <w:r>
        <w:rPr>
          <w:rFonts w:ascii="仿宋_GB2312" w:eastAsia="仿宋_GB2312" w:hAnsi="??_GB2312" w:cs="仿宋_GB2312" w:hint="eastAsia"/>
          <w:b/>
          <w:sz w:val="28"/>
          <w:szCs w:val="28"/>
        </w:rPr>
        <w:t>详细要</w:t>
      </w:r>
      <w:proofErr w:type="gramEnd"/>
      <w:r>
        <w:rPr>
          <w:rFonts w:ascii="仿宋_GB2312" w:eastAsia="仿宋_GB2312" w:hAnsi="??_GB2312" w:cs="仿宋_GB2312" w:hint="eastAsia"/>
          <w:b/>
          <w:sz w:val="28"/>
          <w:szCs w:val="28"/>
        </w:rPr>
        <w:t>求见附件2，设计方案PPT）</w:t>
      </w:r>
    </w:p>
    <w:p w:rsidR="00327074" w:rsidRDefault="00327074" w:rsidP="0032707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“党建阵地”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需展示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以下有声内容（不少于30个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二维码内容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）：</w:t>
      </w:r>
    </w:p>
    <w:p w:rsidR="00327074" w:rsidRDefault="00327074" w:rsidP="00327074">
      <w:pPr>
        <w:widowControl/>
        <w:numPr>
          <w:ilvl w:val="0"/>
          <w:numId w:val="2"/>
        </w:num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习总书记原声：主要收录习总书记原声、原文等有声内容，坚持学原文悟原理；</w:t>
      </w:r>
    </w:p>
    <w:p w:rsidR="00327074" w:rsidRDefault="00327074" w:rsidP="00327074">
      <w:pPr>
        <w:widowControl/>
        <w:numPr>
          <w:ilvl w:val="0"/>
          <w:numId w:val="2"/>
        </w:num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学党史知党情：聆听学习党的发展历程，听我们为什么而出发，不忘来时的路，从历史中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汲取党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的经验与智慧；</w:t>
      </w:r>
    </w:p>
    <w:p w:rsidR="00327074" w:rsidRDefault="00327074" w:rsidP="00327074">
      <w:pPr>
        <w:widowControl/>
        <w:numPr>
          <w:ilvl w:val="0"/>
          <w:numId w:val="2"/>
        </w:num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新时代新思想：及时准确学习新时代新思想、治国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理政新理念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，积极投身社会主义建设；</w:t>
      </w:r>
    </w:p>
    <w:p w:rsidR="00327074" w:rsidRDefault="00327074" w:rsidP="00327074">
      <w:pPr>
        <w:widowControl/>
        <w:numPr>
          <w:ilvl w:val="0"/>
          <w:numId w:val="2"/>
        </w:num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学党章守党规：学习贯彻党章精神，做新时代合格党员；</w:t>
      </w:r>
    </w:p>
    <w:p w:rsidR="00327074" w:rsidRDefault="00327074" w:rsidP="00327074">
      <w:pPr>
        <w:widowControl/>
        <w:numPr>
          <w:ilvl w:val="0"/>
          <w:numId w:val="2"/>
        </w:num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廉政教育课堂：肃清不正之风，建设廉洁社会,做讲规矩、守纪律的时代先锋；</w:t>
      </w:r>
    </w:p>
    <w:p w:rsidR="00327074" w:rsidRDefault="00327074" w:rsidP="0032707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6、共享文化：展示其他高质量的有声读物，并定期更新。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技术要求</w:t>
      </w:r>
    </w:p>
    <w:p w:rsidR="00327074" w:rsidRDefault="00327074" w:rsidP="0032707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lastRenderedPageBreak/>
        <w:t>设置地理位置收听范围，用户可在中心大楼限定范围内收听党建阵地全部有声内容，扫描二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维码即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可进行收听，内容不定期进行更新。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服务质量要求</w:t>
      </w:r>
    </w:p>
    <w:p w:rsidR="00327074" w:rsidRDefault="00327074" w:rsidP="00327074">
      <w:pPr>
        <w:spacing w:line="560" w:lineRule="exact"/>
        <w:ind w:firstLineChars="200" w:firstLine="560"/>
        <w:rPr>
          <w:rFonts w:ascii="仿宋_GB2312" w:eastAsia="仿宋_GB2312" w:hAnsi="??_GB2312" w:cs="仿宋_GB2312"/>
          <w:sz w:val="28"/>
          <w:szCs w:val="28"/>
        </w:rPr>
      </w:pPr>
      <w:r>
        <w:rPr>
          <w:rFonts w:ascii="仿宋_GB2312" w:eastAsia="仿宋_GB2312" w:hAnsi="??_GB2312" w:cs="仿宋_GB2312" w:hint="eastAsia"/>
          <w:sz w:val="28"/>
          <w:szCs w:val="28"/>
        </w:rPr>
        <w:t>保证设计符合党建标识规范及中心品牌、标识应用规范，根据中心提出的要求及时准确的完成设计制作安装服务。</w:t>
      </w:r>
    </w:p>
    <w:p w:rsidR="00327074" w:rsidRDefault="00327074" w:rsidP="00327074">
      <w:pPr>
        <w:widowControl/>
        <w:spacing w:line="56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展台上的展示内容需做成可更换样式方便定期进行更换。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人员要求</w:t>
      </w:r>
    </w:p>
    <w:p w:rsidR="00327074" w:rsidRDefault="00327074" w:rsidP="00327074">
      <w:pPr>
        <w:spacing w:line="560" w:lineRule="exact"/>
        <w:ind w:firstLineChars="200" w:firstLine="560"/>
        <w:rPr>
          <w:rFonts w:ascii="仿宋_GB2312" w:eastAsia="仿宋_GB2312" w:hAnsi="??_GB2312" w:cs="仿宋_GB2312"/>
          <w:sz w:val="28"/>
          <w:szCs w:val="28"/>
        </w:rPr>
      </w:pPr>
      <w:r>
        <w:rPr>
          <w:rFonts w:ascii="仿宋_GB2312" w:eastAsia="仿宋_GB2312" w:hAnsi="??_GB2312" w:cs="仿宋_GB2312" w:hint="eastAsia"/>
          <w:sz w:val="28"/>
          <w:szCs w:val="28"/>
        </w:rPr>
        <w:t>应标方应配备具有从业经验、行业服务经验的专职服务人员。参与党建阵地建设项目人员不少于5人，实际执行人员需有多个党建阵地建设工作经验，能够准确理解中心需求，提供设计建议，合理安排设计、制作、安装时间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安装要求</w:t>
      </w:r>
    </w:p>
    <w:p w:rsidR="00327074" w:rsidRDefault="00327074" w:rsidP="00327074">
      <w:pPr>
        <w:spacing w:line="560" w:lineRule="exact"/>
        <w:ind w:firstLineChars="200" w:firstLine="560"/>
        <w:rPr>
          <w:rFonts w:ascii="仿宋_GB2312" w:eastAsia="仿宋_GB2312" w:hAnsi="??_GB2312" w:cs="仿宋_GB2312"/>
          <w:sz w:val="28"/>
          <w:szCs w:val="28"/>
        </w:rPr>
      </w:pPr>
      <w:r>
        <w:rPr>
          <w:rFonts w:ascii="仿宋_GB2312" w:eastAsia="仿宋_GB2312" w:hAnsi="??_GB2312" w:cs="仿宋_GB2312" w:hint="eastAsia"/>
          <w:sz w:val="28"/>
          <w:szCs w:val="28"/>
        </w:rPr>
        <w:t>所有党建阵地建设设计及实施方案需提前提交中心部门审核后，方可实施。</w:t>
      </w:r>
    </w:p>
    <w:p w:rsidR="00327074" w:rsidRDefault="00327074" w:rsidP="00327074">
      <w:pPr>
        <w:numPr>
          <w:ilvl w:val="0"/>
          <w:numId w:val="1"/>
        </w:numPr>
        <w:spacing w:line="560" w:lineRule="exact"/>
        <w:ind w:firstLineChars="200" w:firstLine="562"/>
        <w:rPr>
          <w:rFonts w:ascii="仿宋_GB2312" w:eastAsia="仿宋_GB2312" w:hAnsi="??_GB2312" w:cs="仿宋_GB2312"/>
          <w:b/>
          <w:sz w:val="28"/>
          <w:szCs w:val="28"/>
        </w:rPr>
      </w:pPr>
      <w:r>
        <w:rPr>
          <w:rFonts w:ascii="仿宋_GB2312" w:eastAsia="仿宋_GB2312" w:hAnsi="??_GB2312" w:cs="仿宋_GB2312" w:hint="eastAsia"/>
          <w:b/>
          <w:sz w:val="28"/>
          <w:szCs w:val="28"/>
        </w:rPr>
        <w:t>完工时间要求</w:t>
      </w:r>
    </w:p>
    <w:p w:rsidR="00327074" w:rsidRDefault="00327074" w:rsidP="00327074">
      <w:pPr>
        <w:spacing w:line="560" w:lineRule="exact"/>
        <w:ind w:firstLineChars="200" w:firstLine="560"/>
        <w:rPr>
          <w:rFonts w:ascii="仿宋_GB2312" w:eastAsia="仿宋_GB2312" w:hAnsi="??_GB2312" w:cs="仿宋_GB2312"/>
          <w:sz w:val="28"/>
          <w:szCs w:val="28"/>
        </w:rPr>
      </w:pPr>
      <w:r>
        <w:rPr>
          <w:rFonts w:ascii="仿宋_GB2312" w:eastAsia="仿宋_GB2312" w:hAnsi="??_GB2312" w:cs="仿宋_GB2312" w:hint="eastAsia"/>
          <w:sz w:val="28"/>
          <w:szCs w:val="28"/>
        </w:rPr>
        <w:t>应标方应按照合同约定期限完成本项目的设计、制作、安装等工作。应标方提供项目设计样稿</w:t>
      </w:r>
      <w:proofErr w:type="gramStart"/>
      <w:r>
        <w:rPr>
          <w:rFonts w:ascii="仿宋_GB2312" w:eastAsia="仿宋_GB2312" w:hAnsi="??_GB2312" w:cs="仿宋_GB2312" w:hint="eastAsia"/>
          <w:sz w:val="28"/>
          <w:szCs w:val="28"/>
        </w:rPr>
        <w:t>供中心</w:t>
      </w:r>
      <w:proofErr w:type="gramEnd"/>
      <w:r>
        <w:rPr>
          <w:rFonts w:ascii="仿宋_GB2312" w:eastAsia="仿宋_GB2312" w:hAnsi="??_GB2312" w:cs="仿宋_GB2312" w:hint="eastAsia"/>
          <w:sz w:val="28"/>
          <w:szCs w:val="28"/>
        </w:rPr>
        <w:t>确认后，在两周内完成实施安装。本项目安装完成后，由中心进行验收。</w:t>
      </w:r>
    </w:p>
    <w:p w:rsidR="00327074" w:rsidRPr="00327074" w:rsidRDefault="00327074"/>
    <w:sectPr w:rsidR="00327074" w:rsidRPr="0032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DACCBC"/>
    <w:multiLevelType w:val="singleLevel"/>
    <w:tmpl w:val="AFDACC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DF91443"/>
    <w:multiLevelType w:val="singleLevel"/>
    <w:tmpl w:val="0DF914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74"/>
    <w:rsid w:val="003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75EE"/>
  <w15:chartTrackingRefBased/>
  <w15:docId w15:val="{91B87BA6-FE6C-4D5A-A596-6825D36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7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2020-12-03T07:18:00Z</dcterms:created>
  <dcterms:modified xsi:type="dcterms:W3CDTF">2020-12-03T07:18:00Z</dcterms:modified>
</cp:coreProperties>
</file>