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CD" w:rsidRDefault="00A142CD" w:rsidP="00A142CD">
      <w:pPr>
        <w:widowControl/>
        <w:spacing w:line="520" w:lineRule="exact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附件1：</w:t>
      </w:r>
    </w:p>
    <w:p w:rsidR="00A142CD" w:rsidRDefault="00A142CD" w:rsidP="00A142CD">
      <w:pPr>
        <w:widowControl/>
        <w:spacing w:line="520" w:lineRule="exact"/>
        <w:jc w:val="center"/>
      </w:pPr>
    </w:p>
    <w:p w:rsidR="00A142CD" w:rsidRDefault="00A142CD" w:rsidP="00A142CD">
      <w:pPr>
        <w:widowControl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hint="eastAsia"/>
        </w:rPr>
        <w:t xml:space="preserve"> </w:t>
      </w:r>
      <w:bookmarkStart w:id="0" w:name="_GoBack"/>
      <w:r w:rsidRPr="001826FF">
        <w:rPr>
          <w:rFonts w:ascii="仿宋_GB2312" w:eastAsia="仿宋_GB2312" w:hAnsi="仿宋" w:cs="宋体" w:hint="eastAsia"/>
          <w:kern w:val="0"/>
          <w:sz w:val="32"/>
          <w:szCs w:val="32"/>
        </w:rPr>
        <w:t>体彩</w:t>
      </w:r>
      <w:proofErr w:type="gramStart"/>
      <w:r w:rsidRPr="001826FF">
        <w:rPr>
          <w:rFonts w:ascii="仿宋_GB2312" w:eastAsia="仿宋_GB2312" w:hAnsi="仿宋" w:cs="宋体" w:hint="eastAsia"/>
          <w:kern w:val="0"/>
          <w:sz w:val="32"/>
          <w:szCs w:val="32"/>
        </w:rPr>
        <w:t>焕</w:t>
      </w:r>
      <w:proofErr w:type="gramEnd"/>
      <w:r w:rsidRPr="001826FF">
        <w:rPr>
          <w:rFonts w:ascii="仿宋_GB2312" w:eastAsia="仿宋_GB2312" w:hAnsi="仿宋" w:cs="宋体" w:hint="eastAsia"/>
          <w:kern w:val="0"/>
          <w:sz w:val="32"/>
          <w:szCs w:val="32"/>
        </w:rPr>
        <w:t>新季即开活动促销</w:t>
      </w:r>
      <w:proofErr w:type="gramStart"/>
      <w:r w:rsidRPr="001826FF">
        <w:rPr>
          <w:rFonts w:ascii="仿宋_GB2312" w:eastAsia="仿宋_GB2312" w:hAnsi="仿宋" w:cs="宋体" w:hint="eastAsia"/>
          <w:kern w:val="0"/>
          <w:sz w:val="32"/>
          <w:szCs w:val="32"/>
        </w:rPr>
        <w:t>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制作</w:t>
      </w:r>
      <w:proofErr w:type="gramEnd"/>
      <w:r w:rsidRPr="001826FF">
        <w:rPr>
          <w:rFonts w:ascii="仿宋_GB2312" w:eastAsia="仿宋_GB2312" w:hAnsi="仿宋" w:cs="宋体" w:hint="eastAsia"/>
          <w:kern w:val="0"/>
          <w:sz w:val="32"/>
          <w:szCs w:val="32"/>
        </w:rPr>
        <w:t>项目相关要求</w:t>
      </w:r>
      <w:bookmarkEnd w:id="0"/>
    </w:p>
    <w:p w:rsidR="00A142CD" w:rsidRDefault="00A142CD" w:rsidP="00A142CD">
      <w:pPr>
        <w:pStyle w:val="a3"/>
        <w:shd w:val="clear" w:color="auto" w:fill="FFFFFF"/>
        <w:spacing w:line="525" w:lineRule="atLeast"/>
        <w:ind w:left="165" w:firstLine="555"/>
        <w:rPr>
          <w:color w:val="333333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（一）开瓶器</w:t>
      </w:r>
    </w:p>
    <w:tbl>
      <w:tblPr>
        <w:tblW w:w="0" w:type="auto"/>
        <w:shd w:val="clear" w:color="auto" w:fill="3333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5260"/>
        <w:gridCol w:w="1782"/>
      </w:tblGrid>
      <w:tr w:rsidR="00A142CD" w:rsidTr="003959C4">
        <w:trPr>
          <w:trHeight w:val="690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材质</w:t>
            </w:r>
          </w:p>
        </w:tc>
        <w:tc>
          <w:tcPr>
            <w:tcW w:w="5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规格</w:t>
            </w: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数量（</w:t>
            </w:r>
            <w:proofErr w:type="gramStart"/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）</w:t>
            </w:r>
          </w:p>
        </w:tc>
      </w:tr>
      <w:tr w:rsidR="00A142CD" w:rsidTr="003959C4">
        <w:trPr>
          <w:trHeight w:val="2992"/>
        </w:trPr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pStyle w:val="a3"/>
              <w:shd w:val="clear" w:color="auto" w:fill="FFFFFF"/>
              <w:spacing w:line="555" w:lineRule="atLeast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ABS+金属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pStyle w:val="a3"/>
              <w:shd w:val="clear" w:color="auto" w:fill="FFFFFF"/>
              <w:spacing w:line="555" w:lineRule="atLeast"/>
              <w:rPr>
                <w:rFonts w:ascii="方正仿宋_GBK" w:eastAsia="方正仿宋_GBK" w:hAnsi="方正仿宋_GBK" w:cs="方正仿宋_GBK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尺寸：12.3*4.1cm</w:t>
            </w:r>
          </w:p>
          <w:p w:rsidR="00A142CD" w:rsidRDefault="00A142CD" w:rsidP="003959C4">
            <w:pPr>
              <w:pStyle w:val="a3"/>
              <w:shd w:val="clear" w:color="auto" w:fill="FFFFFF"/>
              <w:spacing w:line="555" w:lineRule="atLeast"/>
              <w:rPr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克重：31.8g/个</w:t>
            </w:r>
          </w:p>
          <w:p w:rsidR="00A142CD" w:rsidRDefault="00A142CD" w:rsidP="003959C4">
            <w:pPr>
              <w:pStyle w:val="a3"/>
              <w:shd w:val="clear" w:color="auto" w:fill="FFFFFF"/>
              <w:spacing w:line="555" w:lineRule="atLeast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样式：必须为圆头，方便刮即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开彩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票。双面彩色印制即开logo和体彩logo。参考图片见附件1，具体印制内容以采购人提供为准。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20000</w:t>
            </w:r>
          </w:p>
        </w:tc>
      </w:tr>
    </w:tbl>
    <w:p w:rsidR="00A142CD" w:rsidRDefault="00A142CD" w:rsidP="00A142CD">
      <w:pPr>
        <w:widowControl/>
        <w:jc w:val="left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A142CD" w:rsidRDefault="00A142CD" w:rsidP="00A142CD">
      <w:pPr>
        <w:widowControl/>
        <w:ind w:firstLineChars="200" w:firstLine="620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（二）普通塑料口袋</w:t>
      </w:r>
    </w:p>
    <w:tbl>
      <w:tblPr>
        <w:tblW w:w="9394" w:type="dxa"/>
        <w:tblInd w:w="-558" w:type="dxa"/>
        <w:shd w:val="clear" w:color="auto" w:fill="3333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5645"/>
        <w:gridCol w:w="1600"/>
      </w:tblGrid>
      <w:tr w:rsidR="00A142CD" w:rsidTr="00A142CD">
        <w:trPr>
          <w:trHeight w:val="690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材质</w:t>
            </w:r>
          </w:p>
        </w:tc>
        <w:tc>
          <w:tcPr>
            <w:tcW w:w="5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尺寸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数量（</w:t>
            </w:r>
            <w:proofErr w:type="gramStart"/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）</w:t>
            </w:r>
          </w:p>
        </w:tc>
      </w:tr>
      <w:tr w:rsidR="00A142CD" w:rsidTr="00A142CD">
        <w:trPr>
          <w:trHeight w:val="1492"/>
        </w:trPr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spacing w:line="405" w:lineRule="atLeast"/>
              <w:jc w:val="left"/>
              <w:rPr>
                <w:rFonts w:ascii="微软雅黑" w:eastAsia="方正仿宋_GBK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普通塑料口袋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spacing w:line="405" w:lineRule="atLeast"/>
              <w:jc w:val="left"/>
              <w:rPr>
                <w:rFonts w:ascii="微软雅黑" w:eastAsia="方正仿宋_GBK" w:hAnsi="微软雅黑" w:cs="宋体"/>
                <w:color w:val="333333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竖式口袋，32cm*36.5cm。具体印制内容以采购人提供为准。参考图片见附件2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42CD" w:rsidRDefault="00A142CD" w:rsidP="003959C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50000</w:t>
            </w:r>
          </w:p>
        </w:tc>
      </w:tr>
    </w:tbl>
    <w:p w:rsidR="00A142CD" w:rsidRDefault="00A142CD" w:rsidP="00A142CD">
      <w:pPr>
        <w:pStyle w:val="a3"/>
        <w:numPr>
          <w:ilvl w:val="0"/>
          <w:numId w:val="1"/>
        </w:numPr>
        <w:shd w:val="clear" w:color="auto" w:fill="FFFFFF"/>
        <w:spacing w:line="555" w:lineRule="atLeast"/>
        <w:ind w:firstLine="960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交货时间：合同签订后10个自然日内交货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。</w:t>
      </w:r>
    </w:p>
    <w:p w:rsidR="00A142CD" w:rsidRPr="00A142CD" w:rsidRDefault="00A142CD" w:rsidP="00A142CD">
      <w:pPr>
        <w:pStyle w:val="a3"/>
        <w:shd w:val="clear" w:color="auto" w:fill="FFFFFF"/>
        <w:spacing w:line="555" w:lineRule="atLeast"/>
        <w:ind w:left="960"/>
        <w:rPr>
          <w:rFonts w:ascii="仿宋_GB2312" w:eastAsia="仿宋_GB2312" w:hAnsi="仿宋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（四）交货地点：</w:t>
      </w:r>
      <w:r w:rsidRPr="005F63BC">
        <w:rPr>
          <w:rFonts w:ascii="仿宋_GB2312" w:eastAsia="仿宋_GB2312" w:hAnsi="仿宋" w:hint="eastAsia"/>
          <w:sz w:val="32"/>
          <w:szCs w:val="32"/>
        </w:rPr>
        <w:t>重庆市渝中区长江一路61号地产大厦1号楼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142CD" w:rsidRDefault="00A142CD"/>
    <w:sectPr w:rsidR="00A1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1A71A7"/>
    <w:multiLevelType w:val="singleLevel"/>
    <w:tmpl w:val="C91A71A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CD"/>
    <w:rsid w:val="00A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AA13"/>
  <w15:chartTrackingRefBased/>
  <w15:docId w15:val="{89D1462B-86BE-4A5A-9711-CDA51996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CD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2021-03-22T09:30:00Z</dcterms:created>
  <dcterms:modified xsi:type="dcterms:W3CDTF">2021-03-22T09:31:00Z</dcterms:modified>
</cp:coreProperties>
</file>