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35" w:rsidRPr="00EA1F35" w:rsidRDefault="00EA1F35" w:rsidP="00EA1F35">
      <w:pPr>
        <w:jc w:val="left"/>
        <w:rPr>
          <w:rFonts w:ascii="方正仿宋_GBK" w:eastAsia="方正仿宋_GBK" w:hAnsi="仿宋" w:cs="仿宋" w:hint="eastAsia"/>
          <w:sz w:val="32"/>
          <w:szCs w:val="32"/>
        </w:rPr>
      </w:pPr>
      <w:r w:rsidRPr="00EA1F35">
        <w:rPr>
          <w:rFonts w:ascii="方正仿宋_GBK" w:eastAsia="方正仿宋_GBK" w:hAnsi="仿宋" w:cs="仿宋" w:hint="eastAsia"/>
          <w:sz w:val="32"/>
          <w:szCs w:val="32"/>
        </w:rPr>
        <w:t>附件1：</w:t>
      </w:r>
    </w:p>
    <w:p w:rsidR="00864097" w:rsidRPr="00864097" w:rsidRDefault="00864097" w:rsidP="00864097">
      <w:pPr>
        <w:jc w:val="center"/>
        <w:rPr>
          <w:rFonts w:ascii="方正小标宋_GBK" w:eastAsia="方正小标宋_GBK" w:hAnsi="仿宋" w:cs="仿宋"/>
          <w:sz w:val="36"/>
          <w:szCs w:val="36"/>
        </w:rPr>
      </w:pPr>
      <w:r w:rsidRPr="00864097">
        <w:rPr>
          <w:rFonts w:ascii="方正小标宋_GBK" w:eastAsia="方正小标宋_GBK" w:hAnsi="仿宋" w:cs="仿宋" w:hint="eastAsia"/>
          <w:sz w:val="36"/>
          <w:szCs w:val="36"/>
        </w:rPr>
        <w:t>“传承红色基因 信仰点亮青春”主题实践教育活动</w:t>
      </w:r>
    </w:p>
    <w:p w:rsidR="00A36FC9" w:rsidRPr="00864097" w:rsidRDefault="00864097" w:rsidP="00864097">
      <w:pPr>
        <w:jc w:val="center"/>
        <w:rPr>
          <w:rFonts w:ascii="方正小标宋_GBK" w:eastAsia="方正小标宋_GBK" w:hAnsi="仿宋" w:cs="仿宋"/>
          <w:sz w:val="36"/>
          <w:szCs w:val="36"/>
        </w:rPr>
      </w:pPr>
      <w:r w:rsidRPr="00864097">
        <w:rPr>
          <w:rFonts w:ascii="方正小标宋_GBK" w:eastAsia="方正小标宋_GBK" w:hAnsi="仿宋" w:cs="仿宋" w:hint="eastAsia"/>
          <w:sz w:val="36"/>
          <w:szCs w:val="36"/>
        </w:rPr>
        <w:t>项目执行采购</w:t>
      </w:r>
      <w:r w:rsidR="00816167" w:rsidRPr="00864097">
        <w:rPr>
          <w:rFonts w:ascii="方正小标宋_GBK" w:eastAsia="方正小标宋_GBK" w:hAnsi="仿宋" w:cs="仿宋" w:hint="eastAsia"/>
          <w:sz w:val="36"/>
          <w:szCs w:val="36"/>
        </w:rPr>
        <w:t>需求</w:t>
      </w:r>
    </w:p>
    <w:p w:rsidR="00816167" w:rsidRDefault="00816167" w:rsidP="008640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16167">
        <w:rPr>
          <w:rFonts w:ascii="仿宋" w:eastAsia="仿宋" w:hAnsi="仿宋" w:cs="仿宋" w:hint="eastAsia"/>
          <w:sz w:val="32"/>
          <w:szCs w:val="32"/>
        </w:rPr>
        <w:t>本次实践</w:t>
      </w:r>
      <w:r w:rsidRPr="00816167">
        <w:rPr>
          <w:rFonts w:ascii="仿宋" w:eastAsia="仿宋" w:hAnsi="仿宋" w:cs="仿宋"/>
          <w:sz w:val="32"/>
          <w:szCs w:val="32"/>
        </w:rPr>
        <w:t>教育活动为期</w:t>
      </w:r>
      <w:r w:rsidRPr="00816167">
        <w:rPr>
          <w:rFonts w:ascii="仿宋" w:eastAsia="仿宋" w:hAnsi="仿宋" w:cs="仿宋" w:hint="eastAsia"/>
          <w:sz w:val="32"/>
          <w:szCs w:val="32"/>
        </w:rPr>
        <w:t>1天，</w:t>
      </w:r>
      <w:r w:rsidRPr="00816167">
        <w:rPr>
          <w:rFonts w:ascii="仿宋" w:eastAsia="仿宋" w:hAnsi="仿宋" w:cs="仿宋"/>
          <w:sz w:val="32"/>
          <w:szCs w:val="32"/>
        </w:rPr>
        <w:t>定于</w:t>
      </w:r>
      <w:r w:rsidRPr="00816167">
        <w:rPr>
          <w:rFonts w:ascii="仿宋" w:eastAsia="仿宋" w:hAnsi="仿宋" w:cs="仿宋" w:hint="eastAsia"/>
          <w:sz w:val="32"/>
          <w:szCs w:val="32"/>
        </w:rPr>
        <w:t>2021年12月16日</w:t>
      </w:r>
      <w:r w:rsidRPr="00816167">
        <w:rPr>
          <w:rFonts w:ascii="仿宋" w:eastAsia="仿宋" w:hAnsi="仿宋" w:cs="仿宋"/>
          <w:sz w:val="32"/>
          <w:szCs w:val="32"/>
        </w:rPr>
        <w:t>，</w:t>
      </w:r>
      <w:r w:rsidR="0030427C">
        <w:rPr>
          <w:rFonts w:ascii="仿宋" w:eastAsia="仿宋" w:hAnsi="仿宋" w:cs="仿宋" w:hint="eastAsia"/>
          <w:sz w:val="32"/>
          <w:szCs w:val="32"/>
        </w:rPr>
        <w:t>活动</w:t>
      </w:r>
      <w:r w:rsidRPr="00816167">
        <w:rPr>
          <w:rFonts w:ascii="仿宋" w:eastAsia="仿宋" w:hAnsi="仿宋" w:cs="仿宋"/>
          <w:sz w:val="32"/>
          <w:szCs w:val="32"/>
        </w:rPr>
        <w:t>人数</w:t>
      </w:r>
      <w:r w:rsidRPr="00816167">
        <w:rPr>
          <w:rFonts w:ascii="仿宋" w:eastAsia="仿宋" w:hAnsi="仿宋" w:cs="仿宋" w:hint="eastAsia"/>
          <w:sz w:val="32"/>
          <w:szCs w:val="32"/>
        </w:rPr>
        <w:t>40人</w:t>
      </w:r>
      <w:r w:rsidRPr="00816167">
        <w:rPr>
          <w:rFonts w:ascii="仿宋" w:eastAsia="仿宋" w:hAnsi="仿宋" w:cs="仿宋"/>
          <w:sz w:val="32"/>
          <w:szCs w:val="32"/>
        </w:rPr>
        <w:t>，</w:t>
      </w:r>
      <w:r w:rsidRPr="00816167">
        <w:rPr>
          <w:rFonts w:ascii="仿宋" w:eastAsia="仿宋" w:hAnsi="仿宋" w:cs="仿宋" w:hint="eastAsia"/>
          <w:sz w:val="32"/>
          <w:szCs w:val="32"/>
        </w:rPr>
        <w:t>整个</w:t>
      </w:r>
      <w:r w:rsidRPr="00816167">
        <w:rPr>
          <w:rFonts w:ascii="仿宋" w:eastAsia="仿宋" w:hAnsi="仿宋" w:cs="仿宋"/>
          <w:sz w:val="32"/>
          <w:szCs w:val="32"/>
        </w:rPr>
        <w:t>活动</w:t>
      </w:r>
      <w:r w:rsidR="003B7DDA">
        <w:rPr>
          <w:rFonts w:ascii="仿宋" w:eastAsia="仿宋" w:hAnsi="仿宋" w:cs="仿宋" w:hint="eastAsia"/>
          <w:sz w:val="32"/>
          <w:szCs w:val="32"/>
        </w:rPr>
        <w:t>价格</w:t>
      </w:r>
      <w:r w:rsidRPr="00816167">
        <w:rPr>
          <w:rFonts w:ascii="仿宋" w:eastAsia="仿宋" w:hAnsi="仿宋" w:cs="仿宋"/>
          <w:sz w:val="32"/>
          <w:szCs w:val="32"/>
        </w:rPr>
        <w:t>包括</w:t>
      </w:r>
      <w:r w:rsidRPr="00816167">
        <w:rPr>
          <w:rFonts w:ascii="仿宋" w:eastAsia="仿宋" w:hAnsi="仿宋" w:cs="仿宋" w:hint="eastAsia"/>
          <w:sz w:val="32"/>
          <w:szCs w:val="32"/>
        </w:rPr>
        <w:t>活动</w:t>
      </w:r>
      <w:r w:rsidRPr="00816167">
        <w:rPr>
          <w:rFonts w:ascii="仿宋" w:eastAsia="仿宋" w:hAnsi="仿宋" w:cs="仿宋"/>
          <w:sz w:val="32"/>
          <w:szCs w:val="32"/>
        </w:rPr>
        <w:t>策划</w:t>
      </w:r>
      <w:r w:rsidRPr="00816167">
        <w:rPr>
          <w:rFonts w:ascii="仿宋" w:eastAsia="仿宋" w:hAnsi="仿宋" w:cs="仿宋" w:hint="eastAsia"/>
          <w:sz w:val="32"/>
          <w:szCs w:val="32"/>
        </w:rPr>
        <w:t>费</w:t>
      </w:r>
      <w:r w:rsidRPr="00816167">
        <w:rPr>
          <w:rFonts w:ascii="仿宋" w:eastAsia="仿宋" w:hAnsi="仿宋" w:cs="仿宋"/>
          <w:sz w:val="32"/>
          <w:szCs w:val="32"/>
        </w:rPr>
        <w:t>、现场管理及组织费、道具费、场地费、劳务费、保险费</w:t>
      </w:r>
      <w:r w:rsidRPr="00816167">
        <w:rPr>
          <w:rFonts w:ascii="仿宋" w:eastAsia="仿宋" w:hAnsi="仿宋" w:cs="仿宋" w:hint="eastAsia"/>
          <w:sz w:val="32"/>
          <w:szCs w:val="32"/>
        </w:rPr>
        <w:t>、摄影</w:t>
      </w:r>
      <w:r w:rsidRPr="00816167">
        <w:rPr>
          <w:rFonts w:ascii="仿宋" w:eastAsia="仿宋" w:hAnsi="仿宋" w:cs="仿宋"/>
          <w:sz w:val="32"/>
          <w:szCs w:val="32"/>
        </w:rPr>
        <w:t>摄像费</w:t>
      </w:r>
      <w:r w:rsidRPr="00816167">
        <w:rPr>
          <w:rFonts w:ascii="仿宋" w:eastAsia="仿宋" w:hAnsi="仿宋" w:cs="仿宋" w:hint="eastAsia"/>
          <w:sz w:val="32"/>
          <w:szCs w:val="32"/>
        </w:rPr>
        <w:t>、</w:t>
      </w:r>
      <w:r w:rsidR="0036588E">
        <w:rPr>
          <w:rFonts w:ascii="仿宋" w:eastAsia="仿宋" w:hAnsi="仿宋" w:cs="仿宋" w:hint="eastAsia"/>
          <w:sz w:val="32"/>
          <w:szCs w:val="32"/>
        </w:rPr>
        <w:t>工作人员交通费</w:t>
      </w:r>
      <w:r w:rsidR="00B82AA6">
        <w:rPr>
          <w:rFonts w:ascii="仿宋" w:eastAsia="仿宋" w:hAnsi="仿宋" w:cs="仿宋" w:hint="eastAsia"/>
          <w:sz w:val="32"/>
          <w:szCs w:val="32"/>
        </w:rPr>
        <w:t>、</w:t>
      </w:r>
      <w:r w:rsidR="0036588E">
        <w:rPr>
          <w:rFonts w:ascii="仿宋" w:eastAsia="仿宋" w:hAnsi="仿宋" w:cs="仿宋" w:hint="eastAsia"/>
          <w:sz w:val="32"/>
          <w:szCs w:val="32"/>
        </w:rPr>
        <w:t>参加活动人员的往返交通费</w:t>
      </w:r>
      <w:r w:rsidR="00B82AA6">
        <w:rPr>
          <w:rFonts w:ascii="仿宋" w:eastAsia="仿宋" w:hAnsi="仿宋" w:cs="仿宋" w:hint="eastAsia"/>
          <w:sz w:val="32"/>
          <w:szCs w:val="32"/>
        </w:rPr>
        <w:t>(</w:t>
      </w:r>
      <w:r w:rsidR="00B82AA6">
        <w:rPr>
          <w:rFonts w:ascii="仿宋" w:eastAsia="仿宋" w:hAnsi="仿宋" w:cs="仿宋"/>
          <w:sz w:val="32"/>
          <w:szCs w:val="32"/>
        </w:rPr>
        <w:t>重庆</w:t>
      </w:r>
      <w:r w:rsidR="00B82AA6">
        <w:rPr>
          <w:rFonts w:ascii="仿宋" w:eastAsia="仿宋" w:hAnsi="仿宋" w:cs="仿宋" w:hint="eastAsia"/>
          <w:sz w:val="32"/>
          <w:szCs w:val="32"/>
        </w:rPr>
        <w:t>-璧山往返)、餐费（两餐，共每人5</w:t>
      </w:r>
      <w:r w:rsidR="00B82AA6">
        <w:rPr>
          <w:rFonts w:ascii="仿宋" w:eastAsia="仿宋" w:hAnsi="仿宋" w:cs="仿宋"/>
          <w:sz w:val="32"/>
          <w:szCs w:val="32"/>
        </w:rPr>
        <w:t>5元标准）。</w:t>
      </w:r>
      <w:r w:rsidR="00864097">
        <w:rPr>
          <w:rFonts w:ascii="仿宋" w:eastAsia="仿宋" w:hAnsi="仿宋" w:cs="仿宋"/>
          <w:sz w:val="32"/>
          <w:szCs w:val="32"/>
        </w:rPr>
        <w:t>具体内容如下</w:t>
      </w:r>
      <w:r w:rsidR="00864097"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pPr w:leftFromText="180" w:rightFromText="180" w:vertAnchor="text" w:horzAnchor="margin" w:tblpY="155"/>
        <w:tblW w:w="8222" w:type="dxa"/>
        <w:tblLook w:val="04A0" w:firstRow="1" w:lastRow="0" w:firstColumn="1" w:lastColumn="0" w:noHBand="0" w:noVBand="1"/>
      </w:tblPr>
      <w:tblGrid>
        <w:gridCol w:w="1360"/>
        <w:gridCol w:w="1617"/>
        <w:gridCol w:w="5245"/>
      </w:tblGrid>
      <w:tr w:rsidR="00EA1F35" w:rsidRPr="00864097" w:rsidTr="00EA1F35">
        <w:trPr>
          <w:trHeight w:val="5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40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主要形式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40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40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主要目标</w:t>
            </w:r>
          </w:p>
        </w:tc>
      </w:tr>
      <w:tr w:rsidR="00EA1F35" w:rsidRPr="00864097" w:rsidTr="00EA1F35">
        <w:trPr>
          <w:trHeight w:val="175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4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暖场活动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4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培训前的心态与行为调整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4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通过寓教于乐的游戏体验，营造轻松快乐的学习和培训氛围，让参训员工快速转变角色、调整心态，以更好的身心状态，全身心投入到培训中，促进培训效果的达成。</w:t>
            </w:r>
          </w:p>
        </w:tc>
      </w:tr>
      <w:tr w:rsidR="00EA1F35" w:rsidRPr="00864097" w:rsidTr="00EA1F35">
        <w:trPr>
          <w:trHeight w:val="169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4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专题讲座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4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《百年党史》、《六中全会精神解读》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4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全面学习党的百年奋斗史、党的政策精神，帮助参训员工增长智慧、增进团结、增加信心、增强斗志，更加坚定、更加自觉地践行初心使命，在新时代新征程上展现出个人和团队的新气象新作为。</w:t>
            </w:r>
          </w:p>
        </w:tc>
      </w:tr>
      <w:tr w:rsidR="00EA1F35" w:rsidRPr="00864097" w:rsidTr="00EA1F35">
        <w:trPr>
          <w:trHeight w:val="183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4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专题学习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4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团的基础知识学习会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4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作为共青团重庆市体育彩票管理中心总支委员会的一员，学习基础的团务知识，增强团员意识，可以使参训员工了解共青团坚决拥护中国共产党的纲领，并提高青年的思想道德素质和科学文化素质。</w:t>
            </w:r>
          </w:p>
        </w:tc>
      </w:tr>
      <w:tr w:rsidR="00EA1F35" w:rsidRPr="00864097" w:rsidTr="00EA1F35">
        <w:trPr>
          <w:trHeight w:val="21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4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团建活动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4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传承红色基因信仰点亮青春主题实践教育活动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35" w:rsidRPr="00864097" w:rsidRDefault="00EA1F35" w:rsidP="00EA1F35">
            <w:pPr>
              <w:widowControl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4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引领参训员工在启发式、互动式和体验式的特色团建活动中，传承红色基因信仰，感悟党的精神和品质，提升党性修养，并结合自己的青年角色，将信仰的力量融入到工作的全过程，贯穿到各环节，覆盖到各方面，坚定信念、与时俱进、奋斗进取，更好担负起历史和时代赋予的重任。</w:t>
            </w:r>
          </w:p>
        </w:tc>
      </w:tr>
    </w:tbl>
    <w:p w:rsidR="00864097" w:rsidRDefault="00864097" w:rsidP="00EA1F35">
      <w:pPr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sectPr w:rsidR="0086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404" w:rsidRDefault="00EA6404" w:rsidP="00816167">
      <w:pPr>
        <w:rPr>
          <w:rFonts w:hint="eastAsia"/>
        </w:rPr>
      </w:pPr>
      <w:r>
        <w:separator/>
      </w:r>
    </w:p>
  </w:endnote>
  <w:endnote w:type="continuationSeparator" w:id="0">
    <w:p w:rsidR="00EA6404" w:rsidRDefault="00EA6404" w:rsidP="008161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404" w:rsidRDefault="00EA6404" w:rsidP="00816167">
      <w:pPr>
        <w:rPr>
          <w:rFonts w:hint="eastAsia"/>
        </w:rPr>
      </w:pPr>
      <w:r>
        <w:separator/>
      </w:r>
    </w:p>
  </w:footnote>
  <w:footnote w:type="continuationSeparator" w:id="0">
    <w:p w:rsidR="00EA6404" w:rsidRDefault="00EA6404" w:rsidP="008161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4B"/>
    <w:rsid w:val="00045175"/>
    <w:rsid w:val="00267EAD"/>
    <w:rsid w:val="0030427C"/>
    <w:rsid w:val="0036588E"/>
    <w:rsid w:val="003B7DDA"/>
    <w:rsid w:val="003E2C45"/>
    <w:rsid w:val="004A4D6B"/>
    <w:rsid w:val="007E564B"/>
    <w:rsid w:val="00816167"/>
    <w:rsid w:val="00864097"/>
    <w:rsid w:val="008D183D"/>
    <w:rsid w:val="00945041"/>
    <w:rsid w:val="00A36FC9"/>
    <w:rsid w:val="00B82AA6"/>
    <w:rsid w:val="00D01F0E"/>
    <w:rsid w:val="00EA1179"/>
    <w:rsid w:val="00EA1F35"/>
    <w:rsid w:val="00EA6404"/>
    <w:rsid w:val="00E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4AB6E-5FA3-4C29-90ED-62E98AAC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67"/>
    <w:rPr>
      <w:sz w:val="18"/>
      <w:szCs w:val="18"/>
    </w:rPr>
  </w:style>
  <w:style w:type="table" w:styleId="a5">
    <w:name w:val="Table Grid"/>
    <w:basedOn w:val="a1"/>
    <w:rsid w:val="008161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A11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11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4</cp:revision>
  <cp:lastPrinted>2021-12-10T01:04:00Z</cp:lastPrinted>
  <dcterms:created xsi:type="dcterms:W3CDTF">2021-12-10T03:21:00Z</dcterms:created>
  <dcterms:modified xsi:type="dcterms:W3CDTF">2021-12-10T08:48:00Z</dcterms:modified>
</cp:coreProperties>
</file>