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966E" w14:textId="77777777" w:rsidR="00CD2CA1" w:rsidRDefault="00CD2CA1" w:rsidP="00CD2CA1">
      <w:pPr>
        <w:spacing w:line="596" w:lineRule="exact"/>
        <w:rPr>
          <w:rFonts w:ascii="方正仿宋_GBK" w:eastAsia="方正仿宋_GBK" w:hAnsi="方正仿宋简体" w:cs="方正仿宋简体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附件1：</w:t>
      </w:r>
    </w:p>
    <w:p w14:paraId="4B3AC8A3" w14:textId="77777777" w:rsidR="00CD2CA1" w:rsidRDefault="00CD2CA1" w:rsidP="00CD2CA1">
      <w:pPr>
        <w:pStyle w:val="1"/>
        <w:ind w:firstLineChars="500" w:firstLine="1500"/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体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彩品牌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线上营销活动主程序开发项目需求</w:t>
      </w:r>
    </w:p>
    <w:p w14:paraId="292FE46A" w14:textId="77777777" w:rsidR="00CD2CA1" w:rsidRDefault="00CD2CA1" w:rsidP="00CD2CA1">
      <w:pPr>
        <w:pStyle w:val="1"/>
        <w:ind w:firstLine="600"/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一、项目内容</w:t>
      </w:r>
    </w:p>
    <w:p w14:paraId="2D5A9020" w14:textId="77777777" w:rsidR="00CD2CA1" w:rsidRDefault="00CD2CA1" w:rsidP="00CD2CA1">
      <w:pPr>
        <w:pStyle w:val="1"/>
        <w:ind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体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彩品牌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线上营销活动主程序，包括用户管理、积分管理、积分兑换、模拟投注（提供：大乐透、排列游戏、顶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呱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刮、竞猜等体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彩主要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玩法的在线虚拟投注，投注采用积分形式进行）。合作内容还包括系统日常维护、2</w:t>
      </w:r>
      <w:r>
        <w:rPr>
          <w:rFonts w:ascii="华文仿宋" w:eastAsia="华文仿宋" w:hAnsi="华文仿宋"/>
          <w:sz w:val="30"/>
          <w:szCs w:val="30"/>
        </w:rPr>
        <w:t>4</w:t>
      </w:r>
      <w:r>
        <w:rPr>
          <w:rFonts w:ascii="华文仿宋" w:eastAsia="华文仿宋" w:hAnsi="华文仿宋" w:hint="eastAsia"/>
          <w:sz w:val="30"/>
          <w:szCs w:val="30"/>
        </w:rPr>
        <w:t>小时维护响应及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单项目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开发12个（形式包括小游戏、多类别H5、小程序等形式），开发类别包括但不限于抽奖类、答题类、灯谜创意类、游戏类、线上抽奖类、投票类等。根据部门需求可重复形式或类型。具体如下：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2939"/>
        <w:gridCol w:w="2317"/>
      </w:tblGrid>
      <w:tr w:rsidR="00CD2CA1" w14:paraId="16389A5E" w14:textId="77777777" w:rsidTr="007B46B8">
        <w:trPr>
          <w:trHeight w:val="343"/>
        </w:trPr>
        <w:tc>
          <w:tcPr>
            <w:tcW w:w="1595" w:type="dxa"/>
            <w:vMerge w:val="restart"/>
          </w:tcPr>
          <w:p w14:paraId="0657D865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</w:p>
          <w:p w14:paraId="73155A14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用户管理</w:t>
            </w:r>
          </w:p>
        </w:tc>
        <w:tc>
          <w:tcPr>
            <w:tcW w:w="1595" w:type="dxa"/>
          </w:tcPr>
          <w:p w14:paraId="152DA4BC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授权登录</w:t>
            </w:r>
          </w:p>
        </w:tc>
        <w:tc>
          <w:tcPr>
            <w:tcW w:w="2939" w:type="dxa"/>
          </w:tcPr>
          <w:p w14:paraId="13157054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通过微信授权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登录</w:t>
            </w:r>
          </w:p>
        </w:tc>
        <w:tc>
          <w:tcPr>
            <w:tcW w:w="2317" w:type="dxa"/>
            <w:vMerge w:val="restart"/>
          </w:tcPr>
          <w:p w14:paraId="38830A8D" w14:textId="77777777" w:rsidR="00CD2CA1" w:rsidRDefault="00CD2CA1" w:rsidP="007B46B8">
            <w:pPr>
              <w:ind w:firstLine="48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D2CA1" w14:paraId="259BB430" w14:textId="77777777" w:rsidTr="007B46B8">
        <w:trPr>
          <w:trHeight w:val="343"/>
        </w:trPr>
        <w:tc>
          <w:tcPr>
            <w:tcW w:w="1595" w:type="dxa"/>
            <w:vMerge/>
          </w:tcPr>
          <w:p w14:paraId="1486C525" w14:textId="77777777" w:rsidR="00CD2CA1" w:rsidRDefault="00CD2CA1" w:rsidP="007B46B8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5" w:type="dxa"/>
          </w:tcPr>
          <w:p w14:paraId="1145CA60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用户画像</w:t>
            </w:r>
          </w:p>
        </w:tc>
        <w:tc>
          <w:tcPr>
            <w:tcW w:w="2939" w:type="dxa"/>
          </w:tcPr>
          <w:p w14:paraId="3D71859D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通过微信可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获取用户资料进行画像（含GPS位置的请求）</w:t>
            </w:r>
          </w:p>
        </w:tc>
        <w:tc>
          <w:tcPr>
            <w:tcW w:w="2317" w:type="dxa"/>
            <w:vMerge/>
          </w:tcPr>
          <w:p w14:paraId="471FAF7A" w14:textId="77777777" w:rsidR="00CD2CA1" w:rsidRDefault="00CD2CA1" w:rsidP="007B46B8">
            <w:pPr>
              <w:ind w:firstLine="48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D2CA1" w14:paraId="6539622D" w14:textId="77777777" w:rsidTr="007B46B8">
        <w:trPr>
          <w:trHeight w:val="343"/>
        </w:trPr>
        <w:tc>
          <w:tcPr>
            <w:tcW w:w="1595" w:type="dxa"/>
            <w:vMerge/>
          </w:tcPr>
          <w:p w14:paraId="615C593F" w14:textId="77777777" w:rsidR="00CD2CA1" w:rsidRDefault="00CD2CA1" w:rsidP="007B46B8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5" w:type="dxa"/>
          </w:tcPr>
          <w:p w14:paraId="2ED8AE7D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黑名单</w:t>
            </w:r>
          </w:p>
        </w:tc>
        <w:tc>
          <w:tcPr>
            <w:tcW w:w="2939" w:type="dxa"/>
          </w:tcPr>
          <w:p w14:paraId="49AABAC4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对指定用户进行黑名单操作</w:t>
            </w:r>
          </w:p>
        </w:tc>
        <w:tc>
          <w:tcPr>
            <w:tcW w:w="2317" w:type="dxa"/>
            <w:vMerge/>
          </w:tcPr>
          <w:p w14:paraId="35CBC460" w14:textId="77777777" w:rsidR="00CD2CA1" w:rsidRDefault="00CD2CA1" w:rsidP="007B46B8">
            <w:pPr>
              <w:ind w:firstLine="48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D2CA1" w14:paraId="6A019F3A" w14:textId="77777777" w:rsidTr="007B46B8">
        <w:trPr>
          <w:trHeight w:val="686"/>
        </w:trPr>
        <w:tc>
          <w:tcPr>
            <w:tcW w:w="1595" w:type="dxa"/>
            <w:vMerge w:val="restart"/>
          </w:tcPr>
          <w:p w14:paraId="6578473D" w14:textId="77777777" w:rsidR="00CD2CA1" w:rsidRDefault="00CD2CA1" w:rsidP="007B46B8"/>
          <w:p w14:paraId="5251E8C5" w14:textId="77777777" w:rsidR="00CD2CA1" w:rsidRDefault="00CD2CA1" w:rsidP="007B46B8"/>
          <w:p w14:paraId="2B5B9FD7" w14:textId="77777777" w:rsidR="00CD2CA1" w:rsidRDefault="00CD2CA1" w:rsidP="007B46B8"/>
          <w:p w14:paraId="750FBF83" w14:textId="77777777" w:rsidR="00CD2CA1" w:rsidRDefault="00CD2CA1" w:rsidP="007B46B8"/>
          <w:p w14:paraId="7832FE92" w14:textId="77777777" w:rsidR="00CD2CA1" w:rsidRDefault="00CD2CA1" w:rsidP="007B46B8"/>
          <w:p w14:paraId="575D1C27" w14:textId="77777777" w:rsidR="00CD2CA1" w:rsidRDefault="00CD2CA1" w:rsidP="007B46B8">
            <w:pPr>
              <w:pStyle w:val="a0"/>
              <w:ind w:leftChars="0" w:left="0" w:right="63" w:firstLine="0"/>
              <w:jc w:val="both"/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单项目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程序开发类别（全年12个）</w:t>
            </w:r>
          </w:p>
        </w:tc>
        <w:tc>
          <w:tcPr>
            <w:tcW w:w="1595" w:type="dxa"/>
          </w:tcPr>
          <w:p w14:paraId="2A0DDA69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抽奖类</w:t>
            </w:r>
          </w:p>
        </w:tc>
        <w:tc>
          <w:tcPr>
            <w:tcW w:w="2939" w:type="dxa"/>
          </w:tcPr>
          <w:p w14:paraId="7080CA9A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抽奖类活动含：大转盘、刮刮卡等展现形式</w:t>
            </w:r>
          </w:p>
        </w:tc>
        <w:tc>
          <w:tcPr>
            <w:tcW w:w="2317" w:type="dxa"/>
            <w:vMerge w:val="restart"/>
          </w:tcPr>
          <w:p w14:paraId="17E97BB2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</w:p>
          <w:p w14:paraId="733B17FB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</w:p>
          <w:p w14:paraId="3D13DA7D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</w:p>
          <w:p w14:paraId="3DB1D33D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系统可对所有活动进行新增、关停、自定义等相关操作。同时提供相应的模块可对活动的效果进行分析（如：参与人数、参与人员画像、参与的时间段统计、参与频率等）。</w:t>
            </w:r>
          </w:p>
        </w:tc>
      </w:tr>
      <w:tr w:rsidR="00CD2CA1" w14:paraId="154B9636" w14:textId="77777777" w:rsidTr="007B46B8">
        <w:trPr>
          <w:trHeight w:val="686"/>
        </w:trPr>
        <w:tc>
          <w:tcPr>
            <w:tcW w:w="1595" w:type="dxa"/>
            <w:vMerge/>
          </w:tcPr>
          <w:p w14:paraId="5B466CA1" w14:textId="77777777" w:rsidR="00CD2CA1" w:rsidRDefault="00CD2CA1" w:rsidP="007B46B8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5" w:type="dxa"/>
          </w:tcPr>
          <w:p w14:paraId="37C2404B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答题类</w:t>
            </w:r>
          </w:p>
        </w:tc>
        <w:tc>
          <w:tcPr>
            <w:tcW w:w="2939" w:type="dxa"/>
          </w:tcPr>
          <w:p w14:paraId="322954FD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如竞猜类的知识答题等</w:t>
            </w:r>
          </w:p>
        </w:tc>
        <w:tc>
          <w:tcPr>
            <w:tcW w:w="2317" w:type="dxa"/>
            <w:vMerge/>
          </w:tcPr>
          <w:p w14:paraId="76AE3C48" w14:textId="77777777" w:rsidR="00CD2CA1" w:rsidRDefault="00CD2CA1" w:rsidP="007B46B8">
            <w:pPr>
              <w:ind w:firstLine="48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D2CA1" w14:paraId="1B20E9AE" w14:textId="77777777" w:rsidTr="007B46B8">
        <w:trPr>
          <w:trHeight w:val="686"/>
        </w:trPr>
        <w:tc>
          <w:tcPr>
            <w:tcW w:w="1595" w:type="dxa"/>
            <w:vMerge/>
          </w:tcPr>
          <w:p w14:paraId="0FCE596E" w14:textId="77777777" w:rsidR="00CD2CA1" w:rsidRDefault="00CD2CA1" w:rsidP="007B46B8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5" w:type="dxa"/>
          </w:tcPr>
          <w:p w14:paraId="7A499332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灯谜类</w:t>
            </w:r>
          </w:p>
        </w:tc>
        <w:tc>
          <w:tcPr>
            <w:tcW w:w="2939" w:type="dxa"/>
          </w:tcPr>
          <w:p w14:paraId="73A0D4E1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答对即可获得相关的奖励</w:t>
            </w:r>
          </w:p>
        </w:tc>
        <w:tc>
          <w:tcPr>
            <w:tcW w:w="2317" w:type="dxa"/>
            <w:vMerge/>
          </w:tcPr>
          <w:p w14:paraId="7C13B558" w14:textId="77777777" w:rsidR="00CD2CA1" w:rsidRDefault="00CD2CA1" w:rsidP="007B46B8">
            <w:pPr>
              <w:ind w:firstLine="48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D2CA1" w14:paraId="028E3F78" w14:textId="77777777" w:rsidTr="007B46B8">
        <w:trPr>
          <w:trHeight w:val="686"/>
        </w:trPr>
        <w:tc>
          <w:tcPr>
            <w:tcW w:w="1595" w:type="dxa"/>
            <w:vMerge/>
          </w:tcPr>
          <w:p w14:paraId="58B183AA" w14:textId="77777777" w:rsidR="00CD2CA1" w:rsidRDefault="00CD2CA1" w:rsidP="007B46B8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5" w:type="dxa"/>
          </w:tcPr>
          <w:p w14:paraId="2D14E73A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游戏类</w:t>
            </w:r>
          </w:p>
        </w:tc>
        <w:tc>
          <w:tcPr>
            <w:tcW w:w="2939" w:type="dxa"/>
          </w:tcPr>
          <w:p w14:paraId="15F76714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如：篮球大灌篮（投入篮筐可获得相关的奖励）、足球守门小将（守住指定进球可获得相关的奖励）等类型展现形式</w:t>
            </w:r>
          </w:p>
        </w:tc>
        <w:tc>
          <w:tcPr>
            <w:tcW w:w="2317" w:type="dxa"/>
            <w:vMerge/>
          </w:tcPr>
          <w:p w14:paraId="4F3A16EC" w14:textId="77777777" w:rsidR="00CD2CA1" w:rsidRDefault="00CD2CA1" w:rsidP="007B46B8">
            <w:pPr>
              <w:ind w:firstLine="48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D2CA1" w14:paraId="7A70FE2D" w14:textId="77777777" w:rsidTr="007B46B8">
        <w:trPr>
          <w:trHeight w:val="686"/>
        </w:trPr>
        <w:tc>
          <w:tcPr>
            <w:tcW w:w="1595" w:type="dxa"/>
            <w:vMerge/>
          </w:tcPr>
          <w:p w14:paraId="26258901" w14:textId="77777777" w:rsidR="00CD2CA1" w:rsidRDefault="00CD2CA1" w:rsidP="007B46B8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5" w:type="dxa"/>
          </w:tcPr>
          <w:p w14:paraId="0905BDDE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榜单类</w:t>
            </w:r>
          </w:p>
        </w:tc>
        <w:tc>
          <w:tcPr>
            <w:tcW w:w="2939" w:type="dxa"/>
          </w:tcPr>
          <w:p w14:paraId="3C51913D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时间周期内积分或分享最多的可获取相关奖励</w:t>
            </w:r>
          </w:p>
        </w:tc>
        <w:tc>
          <w:tcPr>
            <w:tcW w:w="2317" w:type="dxa"/>
            <w:vMerge/>
          </w:tcPr>
          <w:p w14:paraId="203DB5B7" w14:textId="77777777" w:rsidR="00CD2CA1" w:rsidRDefault="00CD2CA1" w:rsidP="007B46B8">
            <w:pPr>
              <w:ind w:firstLine="48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D2CA1" w14:paraId="62A40C04" w14:textId="77777777" w:rsidTr="007B46B8">
        <w:trPr>
          <w:trHeight w:val="686"/>
        </w:trPr>
        <w:tc>
          <w:tcPr>
            <w:tcW w:w="1595" w:type="dxa"/>
            <w:vMerge/>
          </w:tcPr>
          <w:p w14:paraId="5BD3F63D" w14:textId="77777777" w:rsidR="00CD2CA1" w:rsidRDefault="00CD2CA1" w:rsidP="007B46B8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5" w:type="dxa"/>
          </w:tcPr>
          <w:p w14:paraId="6D9A5F98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</w:p>
          <w:p w14:paraId="56523777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</w:p>
          <w:p w14:paraId="2B26A3C7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</w:p>
          <w:p w14:paraId="0465D114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</w:p>
          <w:p w14:paraId="5112A031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</w:p>
          <w:p w14:paraId="52984CEB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</w:p>
          <w:p w14:paraId="37CBBA66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即开类活动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及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在线试刮</w:t>
            </w:r>
            <w:proofErr w:type="gramEnd"/>
          </w:p>
        </w:tc>
        <w:tc>
          <w:tcPr>
            <w:tcW w:w="2939" w:type="dxa"/>
          </w:tcPr>
          <w:p w14:paraId="1DBAAB88" w14:textId="77777777" w:rsidR="00CD2CA1" w:rsidRDefault="00CD2CA1" w:rsidP="007B46B8">
            <w:pPr>
              <w:pStyle w:val="a0"/>
              <w:ind w:leftChars="0" w:left="0" w:right="63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在线试刮：用户可以用积分兑换即开型彩票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在线试刮机会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，如中奖，则获得相应的积分奖励。</w:t>
            </w:r>
          </w:p>
          <w:p w14:paraId="1D533708" w14:textId="77777777" w:rsidR="00CD2CA1" w:rsidRDefault="00CD2CA1" w:rsidP="007B46B8">
            <w:pPr>
              <w:pStyle w:val="a0"/>
              <w:ind w:leftChars="0" w:left="0" w:right="63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获得的积分奖励可参与其它</w:t>
            </w: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活动的参与以及兑换礼品。</w:t>
            </w:r>
          </w:p>
          <w:p w14:paraId="1C72F158" w14:textId="77777777" w:rsidR="00CD2CA1" w:rsidRDefault="00CD2CA1" w:rsidP="007B46B8">
            <w:pPr>
              <w:pStyle w:val="a0"/>
              <w:ind w:leftChars="0" w:left="0" w:right="63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奖品兑换分为线上和线下：</w:t>
            </w:r>
          </w:p>
          <w:p w14:paraId="00A182BB" w14:textId="77777777" w:rsidR="00CD2CA1" w:rsidRDefault="00CD2CA1" w:rsidP="007B46B8">
            <w:pPr>
              <w:pStyle w:val="a0"/>
              <w:ind w:leftChars="0" w:left="0" w:right="63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1、用户提交兑换申请，如为虚拟礼品，则直接发放并记录；</w:t>
            </w:r>
          </w:p>
          <w:p w14:paraId="4F20F788" w14:textId="77777777" w:rsidR="00CD2CA1" w:rsidRDefault="00CD2CA1" w:rsidP="007B46B8">
            <w:pPr>
              <w:pStyle w:val="a0"/>
              <w:ind w:leftChars="0" w:left="0" w:right="63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2、如为实物礼品，采用邮寄或自提形式。</w:t>
            </w:r>
          </w:p>
          <w:p w14:paraId="3EC4EDB4" w14:textId="77777777" w:rsidR="00CD2CA1" w:rsidRDefault="00CD2CA1" w:rsidP="007B46B8">
            <w:pPr>
              <w:pStyle w:val="a0"/>
              <w:ind w:leftChars="0" w:left="0" w:right="63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【备注】所有的积分兑换信息，记录完整流程日志。</w:t>
            </w:r>
          </w:p>
        </w:tc>
        <w:tc>
          <w:tcPr>
            <w:tcW w:w="2317" w:type="dxa"/>
            <w:vMerge/>
          </w:tcPr>
          <w:p w14:paraId="23DFFAC5" w14:textId="77777777" w:rsidR="00CD2CA1" w:rsidRDefault="00CD2CA1" w:rsidP="007B46B8">
            <w:pPr>
              <w:ind w:firstLine="48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D2CA1" w14:paraId="210487D8" w14:textId="77777777" w:rsidTr="007B46B8">
        <w:trPr>
          <w:trHeight w:val="686"/>
        </w:trPr>
        <w:tc>
          <w:tcPr>
            <w:tcW w:w="1595" w:type="dxa"/>
            <w:vMerge/>
          </w:tcPr>
          <w:p w14:paraId="4A6DD4FD" w14:textId="77777777" w:rsidR="00CD2CA1" w:rsidRDefault="00CD2CA1" w:rsidP="007B46B8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5" w:type="dxa"/>
          </w:tcPr>
          <w:p w14:paraId="7290B816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其它类</w:t>
            </w:r>
          </w:p>
        </w:tc>
        <w:tc>
          <w:tcPr>
            <w:tcW w:w="2939" w:type="dxa"/>
          </w:tcPr>
          <w:p w14:paraId="34F31D74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如：H5海报宣传等</w:t>
            </w:r>
          </w:p>
        </w:tc>
        <w:tc>
          <w:tcPr>
            <w:tcW w:w="2317" w:type="dxa"/>
            <w:vMerge/>
          </w:tcPr>
          <w:p w14:paraId="6DBDAF8C" w14:textId="77777777" w:rsidR="00CD2CA1" w:rsidRDefault="00CD2CA1" w:rsidP="007B46B8">
            <w:pPr>
              <w:ind w:firstLine="48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D2CA1" w14:paraId="3911B440" w14:textId="77777777" w:rsidTr="007B46B8">
        <w:trPr>
          <w:trHeight w:val="1069"/>
        </w:trPr>
        <w:tc>
          <w:tcPr>
            <w:tcW w:w="1595" w:type="dxa"/>
          </w:tcPr>
          <w:p w14:paraId="45DC3838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</w:p>
          <w:p w14:paraId="2C659283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模拟投注</w:t>
            </w:r>
          </w:p>
        </w:tc>
        <w:tc>
          <w:tcPr>
            <w:tcW w:w="1595" w:type="dxa"/>
          </w:tcPr>
          <w:p w14:paraId="4FB28115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</w:p>
          <w:p w14:paraId="0E0EE623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虚拟投注类</w:t>
            </w:r>
          </w:p>
        </w:tc>
        <w:tc>
          <w:tcPr>
            <w:tcW w:w="2939" w:type="dxa"/>
          </w:tcPr>
          <w:p w14:paraId="6C9F8895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提供：竞彩、大乐透、排列三、顶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呱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刮等体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彩主要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玩法的在线虚拟投注。投注采用积分形式进行</w:t>
            </w:r>
          </w:p>
        </w:tc>
        <w:tc>
          <w:tcPr>
            <w:tcW w:w="2317" w:type="dxa"/>
          </w:tcPr>
          <w:p w14:paraId="3F479AFD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D2CA1" w14:paraId="75C89079" w14:textId="77777777" w:rsidTr="007B46B8">
        <w:trPr>
          <w:trHeight w:val="712"/>
        </w:trPr>
        <w:tc>
          <w:tcPr>
            <w:tcW w:w="1595" w:type="dxa"/>
            <w:vMerge w:val="restart"/>
          </w:tcPr>
          <w:p w14:paraId="773CDB01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</w:p>
          <w:p w14:paraId="74AABACF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</w:p>
          <w:p w14:paraId="54CD845E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积分管理</w:t>
            </w:r>
          </w:p>
        </w:tc>
        <w:tc>
          <w:tcPr>
            <w:tcW w:w="1595" w:type="dxa"/>
          </w:tcPr>
          <w:p w14:paraId="6B5BFD03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</w:p>
          <w:p w14:paraId="43064763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积分获取</w:t>
            </w:r>
          </w:p>
        </w:tc>
        <w:tc>
          <w:tcPr>
            <w:tcW w:w="2939" w:type="dxa"/>
          </w:tcPr>
          <w:p w14:paraId="62ED7EFF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签到/分享/在线模拟彩票中积分等渠道</w:t>
            </w:r>
          </w:p>
        </w:tc>
        <w:tc>
          <w:tcPr>
            <w:tcW w:w="2317" w:type="dxa"/>
            <w:vMerge w:val="restart"/>
          </w:tcPr>
          <w:p w14:paraId="4C2DFB44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</w:p>
          <w:p w14:paraId="1B0D387F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</w:p>
          <w:p w14:paraId="653D1CFA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</w:p>
          <w:p w14:paraId="748D8F8A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积分分为获取和消费，如左侧所示。</w:t>
            </w:r>
          </w:p>
        </w:tc>
      </w:tr>
      <w:tr w:rsidR="00CD2CA1" w14:paraId="735F2412" w14:textId="77777777" w:rsidTr="007B46B8">
        <w:trPr>
          <w:trHeight w:val="1040"/>
        </w:trPr>
        <w:tc>
          <w:tcPr>
            <w:tcW w:w="1595" w:type="dxa"/>
            <w:vMerge/>
          </w:tcPr>
          <w:p w14:paraId="2A5B6F2A" w14:textId="77777777" w:rsidR="00CD2CA1" w:rsidRDefault="00CD2CA1" w:rsidP="007B46B8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5" w:type="dxa"/>
          </w:tcPr>
          <w:p w14:paraId="10C465D1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</w:p>
          <w:p w14:paraId="5982C84F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积分兑换</w:t>
            </w:r>
          </w:p>
        </w:tc>
        <w:tc>
          <w:tcPr>
            <w:tcW w:w="2939" w:type="dxa"/>
          </w:tcPr>
          <w:p w14:paraId="094B602F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积分主要用于虚拟投注、参加抽奖等活动和实物兑换（如：积分兑换体彩帽子、兑换体彩T恤等）</w:t>
            </w:r>
          </w:p>
        </w:tc>
        <w:tc>
          <w:tcPr>
            <w:tcW w:w="2317" w:type="dxa"/>
            <w:vMerge/>
          </w:tcPr>
          <w:p w14:paraId="2BB5AA9D" w14:textId="77777777" w:rsidR="00CD2CA1" w:rsidRDefault="00CD2CA1" w:rsidP="007B46B8">
            <w:pPr>
              <w:ind w:firstLine="48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D2CA1" w14:paraId="75EDF51C" w14:textId="77777777" w:rsidTr="007B46B8">
        <w:trPr>
          <w:trHeight w:val="686"/>
        </w:trPr>
        <w:tc>
          <w:tcPr>
            <w:tcW w:w="1595" w:type="dxa"/>
            <w:vMerge w:val="restart"/>
          </w:tcPr>
          <w:p w14:paraId="23F7BAFB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</w:p>
          <w:p w14:paraId="71CCED26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其它功能</w:t>
            </w:r>
          </w:p>
        </w:tc>
        <w:tc>
          <w:tcPr>
            <w:tcW w:w="1595" w:type="dxa"/>
          </w:tcPr>
          <w:p w14:paraId="5DB2ACF6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网点申请</w:t>
            </w:r>
          </w:p>
        </w:tc>
        <w:tc>
          <w:tcPr>
            <w:tcW w:w="2939" w:type="dxa"/>
          </w:tcPr>
          <w:p w14:paraId="2AA23169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填写相关资料，申请开设体彩网点。</w:t>
            </w:r>
          </w:p>
        </w:tc>
        <w:tc>
          <w:tcPr>
            <w:tcW w:w="2317" w:type="dxa"/>
            <w:vMerge w:val="restart"/>
          </w:tcPr>
          <w:p w14:paraId="2B4E4D08" w14:textId="77777777" w:rsidR="00CD2CA1" w:rsidRDefault="00CD2CA1" w:rsidP="007B46B8">
            <w:pPr>
              <w:ind w:firstLine="48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D2CA1" w14:paraId="751385AC" w14:textId="77777777" w:rsidTr="007B46B8">
        <w:trPr>
          <w:trHeight w:val="343"/>
        </w:trPr>
        <w:tc>
          <w:tcPr>
            <w:tcW w:w="1595" w:type="dxa"/>
            <w:vMerge/>
          </w:tcPr>
          <w:p w14:paraId="44E11EC5" w14:textId="77777777" w:rsidR="00CD2CA1" w:rsidRDefault="00CD2CA1" w:rsidP="007B46B8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5" w:type="dxa"/>
          </w:tcPr>
          <w:p w14:paraId="0B663F1D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广告管理</w:t>
            </w:r>
          </w:p>
        </w:tc>
        <w:tc>
          <w:tcPr>
            <w:tcW w:w="2939" w:type="dxa"/>
          </w:tcPr>
          <w:p w14:paraId="6C900350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广告展示</w:t>
            </w:r>
          </w:p>
        </w:tc>
        <w:tc>
          <w:tcPr>
            <w:tcW w:w="2317" w:type="dxa"/>
            <w:vMerge/>
          </w:tcPr>
          <w:p w14:paraId="6BDC14B6" w14:textId="77777777" w:rsidR="00CD2CA1" w:rsidRDefault="00CD2CA1" w:rsidP="007B46B8">
            <w:pPr>
              <w:ind w:firstLine="48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D2CA1" w14:paraId="70EC2E4A" w14:textId="77777777" w:rsidTr="007B46B8">
        <w:trPr>
          <w:trHeight w:val="356"/>
        </w:trPr>
        <w:tc>
          <w:tcPr>
            <w:tcW w:w="1595" w:type="dxa"/>
            <w:vMerge/>
          </w:tcPr>
          <w:p w14:paraId="08FC058F" w14:textId="77777777" w:rsidR="00CD2CA1" w:rsidRDefault="00CD2CA1" w:rsidP="007B46B8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5" w:type="dxa"/>
          </w:tcPr>
          <w:p w14:paraId="476DEBFB" w14:textId="77777777" w:rsidR="00CD2CA1" w:rsidRDefault="00CD2CA1" w:rsidP="007B46B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系统管理</w:t>
            </w:r>
          </w:p>
        </w:tc>
        <w:tc>
          <w:tcPr>
            <w:tcW w:w="2939" w:type="dxa"/>
          </w:tcPr>
          <w:p w14:paraId="5F02DC64" w14:textId="77777777" w:rsidR="00CD2CA1" w:rsidRDefault="00CD2CA1" w:rsidP="007B46B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系统基础管理</w:t>
            </w:r>
          </w:p>
        </w:tc>
        <w:tc>
          <w:tcPr>
            <w:tcW w:w="2317" w:type="dxa"/>
            <w:vMerge/>
          </w:tcPr>
          <w:p w14:paraId="0BCDCADD" w14:textId="77777777" w:rsidR="00CD2CA1" w:rsidRDefault="00CD2CA1" w:rsidP="007B46B8">
            <w:pPr>
              <w:ind w:firstLine="48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14:paraId="2FB8BAF4" w14:textId="77777777" w:rsidR="00CD2CA1" w:rsidRDefault="00CD2CA1" w:rsidP="00CD2CA1">
      <w:pPr>
        <w:pStyle w:val="a0"/>
        <w:ind w:leftChars="0" w:left="0" w:right="63" w:firstLine="0"/>
        <w:jc w:val="both"/>
      </w:pPr>
    </w:p>
    <w:p w14:paraId="5CE8F609" w14:textId="77777777" w:rsidR="00CD2CA1" w:rsidRDefault="00CD2CA1" w:rsidP="00CD2CA1">
      <w:pPr>
        <w:pStyle w:val="a7"/>
        <w:numPr>
          <w:ilvl w:val="0"/>
          <w:numId w:val="1"/>
        </w:numPr>
        <w:ind w:left="63" w:right="63"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二、技术要求</w:t>
      </w:r>
    </w:p>
    <w:p w14:paraId="7033977A" w14:textId="77777777" w:rsidR="00CD2CA1" w:rsidRDefault="00CD2CA1" w:rsidP="00CD2CA1">
      <w:pPr>
        <w:pStyle w:val="a7"/>
        <w:numPr>
          <w:ilvl w:val="0"/>
          <w:numId w:val="2"/>
        </w:numPr>
        <w:ind w:left="63" w:right="63"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软件要求</w:t>
      </w:r>
    </w:p>
    <w:p w14:paraId="064705DB" w14:textId="77777777" w:rsidR="00CD2CA1" w:rsidRDefault="00CD2CA1" w:rsidP="00CD2CA1">
      <w:pPr>
        <w:pStyle w:val="a7"/>
        <w:numPr>
          <w:ilvl w:val="0"/>
          <w:numId w:val="1"/>
        </w:numPr>
        <w:ind w:left="63" w:right="63"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软件要求采用B</w:t>
      </w:r>
      <w:r>
        <w:rPr>
          <w:rFonts w:ascii="仿宋" w:eastAsia="仿宋" w:hAnsi="仿宋"/>
          <w:sz w:val="32"/>
          <w:szCs w:val="32"/>
        </w:rPr>
        <w:t>/S</w:t>
      </w:r>
      <w:r>
        <w:rPr>
          <w:rFonts w:ascii="仿宋" w:eastAsia="仿宋" w:hAnsi="仿宋" w:hint="eastAsia"/>
          <w:sz w:val="32"/>
          <w:szCs w:val="32"/>
        </w:rPr>
        <w:t>架构，同时具备开放性，提供完整规范的开放接口，能够满足主流平台和跨平台快速应用开发的需求；</w:t>
      </w:r>
    </w:p>
    <w:p w14:paraId="6DB850A3" w14:textId="77777777" w:rsidR="00CD2CA1" w:rsidRDefault="00CD2CA1" w:rsidP="00CD2CA1">
      <w:pPr>
        <w:pStyle w:val="a7"/>
        <w:numPr>
          <w:ilvl w:val="0"/>
          <w:numId w:val="1"/>
        </w:numPr>
        <w:ind w:left="63" w:right="63"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软件不仅要满足现在的要求，还应是系统保持的好可扩展性，有利于逐步升级，实现向未来技术平滑过渡；</w:t>
      </w:r>
    </w:p>
    <w:p w14:paraId="52FA7241" w14:textId="77777777" w:rsidR="00CD2CA1" w:rsidRDefault="00CD2CA1" w:rsidP="00CD2CA1">
      <w:pPr>
        <w:pStyle w:val="a7"/>
        <w:numPr>
          <w:ilvl w:val="0"/>
          <w:numId w:val="1"/>
        </w:numPr>
        <w:ind w:left="63" w:right="63"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系统应经过完善的设计和充分的测试运行，具备较长时间内连续无故障的运行能力。应选择成熟、稳定、先进的操作系</w:t>
      </w:r>
      <w:r>
        <w:rPr>
          <w:rFonts w:ascii="仿宋" w:eastAsia="仿宋" w:hAnsi="仿宋" w:hint="eastAsia"/>
          <w:sz w:val="32"/>
          <w:szCs w:val="32"/>
        </w:rPr>
        <w:lastRenderedPageBreak/>
        <w:t>统、数据库、网络协议等，采用高可用性技术，当出现误操作或异常情况时，有良好的系统纠错和恢复能力。</w:t>
      </w:r>
    </w:p>
    <w:p w14:paraId="6CFDF6F6" w14:textId="77777777" w:rsidR="00CD2CA1" w:rsidRDefault="00CD2CA1" w:rsidP="00CD2CA1">
      <w:pPr>
        <w:pStyle w:val="a7"/>
        <w:numPr>
          <w:ilvl w:val="0"/>
          <w:numId w:val="1"/>
        </w:numPr>
        <w:ind w:left="63" w:right="63"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系统应提供全面、有效的安全机制。</w:t>
      </w:r>
    </w:p>
    <w:p w14:paraId="65F822EB" w14:textId="77777777" w:rsidR="00CD2CA1" w:rsidRDefault="00CD2CA1" w:rsidP="00CD2CA1">
      <w:pPr>
        <w:pStyle w:val="a7"/>
        <w:numPr>
          <w:ilvl w:val="0"/>
          <w:numId w:val="2"/>
        </w:numPr>
        <w:ind w:left="63" w:right="63"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性能要求</w:t>
      </w:r>
    </w:p>
    <w:p w14:paraId="7B606C68" w14:textId="77777777" w:rsidR="00CD2CA1" w:rsidRDefault="00CD2CA1" w:rsidP="00CD2CA1">
      <w:pPr>
        <w:pStyle w:val="a7"/>
        <w:numPr>
          <w:ilvl w:val="0"/>
          <w:numId w:val="3"/>
        </w:numPr>
        <w:ind w:left="63" w:right="63"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系统支持并发数大于1</w:t>
      </w:r>
      <w:r>
        <w:rPr>
          <w:rFonts w:ascii="仿宋" w:eastAsia="仿宋" w:hAnsi="仿宋"/>
          <w:sz w:val="32"/>
          <w:szCs w:val="32"/>
        </w:rPr>
        <w:t>000</w:t>
      </w:r>
      <w:r>
        <w:rPr>
          <w:rFonts w:ascii="仿宋" w:eastAsia="仿宋" w:hAnsi="仿宋" w:hint="eastAsia"/>
          <w:sz w:val="32"/>
          <w:szCs w:val="32"/>
        </w:rPr>
        <w:t>人；</w:t>
      </w:r>
    </w:p>
    <w:p w14:paraId="3D2BC638" w14:textId="77777777" w:rsidR="00CD2CA1" w:rsidRDefault="00CD2CA1" w:rsidP="00CD2CA1">
      <w:pPr>
        <w:pStyle w:val="a7"/>
        <w:numPr>
          <w:ilvl w:val="0"/>
          <w:numId w:val="3"/>
        </w:numPr>
        <w:ind w:left="63" w:right="63"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系统无故障运行时间大于3</w:t>
      </w:r>
      <w:r>
        <w:rPr>
          <w:rFonts w:ascii="仿宋" w:eastAsia="仿宋" w:hAnsi="仿宋"/>
          <w:sz w:val="32"/>
          <w:szCs w:val="32"/>
        </w:rPr>
        <w:t>000</w:t>
      </w:r>
      <w:r>
        <w:rPr>
          <w:rFonts w:ascii="仿宋" w:eastAsia="仿宋" w:hAnsi="仿宋" w:hint="eastAsia"/>
          <w:sz w:val="32"/>
          <w:szCs w:val="32"/>
        </w:rPr>
        <w:t>小时；</w:t>
      </w:r>
    </w:p>
    <w:p w14:paraId="536036AC" w14:textId="77777777" w:rsidR="00CD2CA1" w:rsidRDefault="00CD2CA1" w:rsidP="00CD2CA1">
      <w:pPr>
        <w:pStyle w:val="a7"/>
        <w:numPr>
          <w:ilvl w:val="0"/>
          <w:numId w:val="3"/>
        </w:numPr>
        <w:ind w:left="63" w:right="63"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系统故障恢复时间小于4小时；</w:t>
      </w:r>
    </w:p>
    <w:p w14:paraId="2D1E46A4" w14:textId="77777777" w:rsidR="00CD2CA1" w:rsidRDefault="00CD2CA1" w:rsidP="00CD2CA1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三、其它要求</w:t>
      </w:r>
    </w:p>
    <w:p w14:paraId="7D88D977" w14:textId="77777777" w:rsidR="00CD2CA1" w:rsidRDefault="00CD2CA1" w:rsidP="00CD2CA1">
      <w:pPr>
        <w:pStyle w:val="a7"/>
        <w:numPr>
          <w:ilvl w:val="0"/>
          <w:numId w:val="4"/>
        </w:numPr>
        <w:ind w:left="483" w:right="63" w:firstLineChars="0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人员配置</w:t>
      </w:r>
    </w:p>
    <w:p w14:paraId="060BACE9" w14:textId="77777777" w:rsidR="00CD2CA1" w:rsidRDefault="00CD2CA1" w:rsidP="00CD2CA1">
      <w:pPr>
        <w:pStyle w:val="a7"/>
        <w:ind w:left="63" w:right="63"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项目整体期间配置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个后端程序+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个前端+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个设计。</w:t>
      </w:r>
    </w:p>
    <w:p w14:paraId="08F511BB" w14:textId="77777777" w:rsidR="00CD2CA1" w:rsidRDefault="00CD2CA1" w:rsidP="00CD2CA1">
      <w:pPr>
        <w:pStyle w:val="a7"/>
        <w:numPr>
          <w:ilvl w:val="0"/>
          <w:numId w:val="4"/>
        </w:numPr>
        <w:ind w:left="483" w:right="63" w:firstLineChars="0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良好的效率</w:t>
      </w:r>
    </w:p>
    <w:p w14:paraId="3CB5F76B" w14:textId="77777777" w:rsidR="00CD2CA1" w:rsidRDefault="00CD2CA1" w:rsidP="00CD2CA1">
      <w:pPr>
        <w:pStyle w:val="a7"/>
        <w:ind w:left="63" w:right="63"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有在市级活动开发下的经验，保证整体项目的运行效率。同时在设计之初就把效率作为一个重要指标。</w:t>
      </w:r>
    </w:p>
    <w:p w14:paraId="2BE19E76" w14:textId="77777777" w:rsidR="00CD2CA1" w:rsidRDefault="00CD2CA1" w:rsidP="00CD2CA1">
      <w:pPr>
        <w:pStyle w:val="a7"/>
        <w:numPr>
          <w:ilvl w:val="0"/>
          <w:numId w:val="4"/>
        </w:numPr>
        <w:ind w:left="483" w:right="63" w:firstLineChars="0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开放的架构</w:t>
      </w:r>
    </w:p>
    <w:p w14:paraId="0988DF80" w14:textId="77777777" w:rsidR="00CD2CA1" w:rsidRDefault="00CD2CA1" w:rsidP="00CD2CA1">
      <w:pPr>
        <w:pStyle w:val="a7"/>
        <w:ind w:left="63" w:right="63"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业务系统分层设计，将各种功能按照分类分别封装在不同的模块中。提供相应的接口支持。</w:t>
      </w:r>
    </w:p>
    <w:p w14:paraId="62F2E1AD" w14:textId="77777777" w:rsidR="00CD2CA1" w:rsidRDefault="00CD2CA1" w:rsidP="00CD2CA1">
      <w:pPr>
        <w:pStyle w:val="a7"/>
        <w:ind w:left="63" w:right="63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本平台构建时着重考虑以下因素：</w:t>
      </w:r>
    </w:p>
    <w:p w14:paraId="1AC8A22F" w14:textId="77777777" w:rsidR="00CD2CA1" w:rsidRDefault="00CD2CA1" w:rsidP="00CD2CA1">
      <w:pPr>
        <w:pStyle w:val="a7"/>
        <w:numPr>
          <w:ilvl w:val="0"/>
          <w:numId w:val="5"/>
        </w:numPr>
        <w:ind w:left="483" w:right="63"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必须保证大并发下的稳定性；</w:t>
      </w:r>
    </w:p>
    <w:p w14:paraId="1E02B3FA" w14:textId="77777777" w:rsidR="00CD2CA1" w:rsidRDefault="00CD2CA1" w:rsidP="00CD2CA1">
      <w:pPr>
        <w:pStyle w:val="a7"/>
        <w:numPr>
          <w:ilvl w:val="0"/>
          <w:numId w:val="5"/>
        </w:numPr>
        <w:ind w:left="483" w:right="63"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必须保证系统的高容错能力；</w:t>
      </w:r>
    </w:p>
    <w:p w14:paraId="68BF3B8F" w14:textId="77777777" w:rsidR="00CD2CA1" w:rsidRDefault="00CD2CA1" w:rsidP="00CD2CA1">
      <w:pPr>
        <w:pStyle w:val="a7"/>
        <w:numPr>
          <w:ilvl w:val="0"/>
          <w:numId w:val="5"/>
        </w:numPr>
        <w:ind w:left="483" w:right="63"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系统应具备负载均衡能力；</w:t>
      </w:r>
    </w:p>
    <w:p w14:paraId="0B5CD091" w14:textId="77777777" w:rsidR="00CD2CA1" w:rsidRDefault="00CD2CA1" w:rsidP="00CD2CA1">
      <w:pPr>
        <w:pStyle w:val="a7"/>
        <w:numPr>
          <w:ilvl w:val="0"/>
          <w:numId w:val="5"/>
        </w:numPr>
        <w:ind w:left="483" w:right="63"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数据存储的安全（集中存储、异地备份）；</w:t>
      </w:r>
    </w:p>
    <w:p w14:paraId="02BA0892" w14:textId="77777777" w:rsidR="00CD2CA1" w:rsidRDefault="00CD2CA1" w:rsidP="00CD2CA1">
      <w:pPr>
        <w:pStyle w:val="a7"/>
        <w:numPr>
          <w:ilvl w:val="0"/>
          <w:numId w:val="5"/>
        </w:numPr>
        <w:ind w:left="483" w:right="63"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系统应能方便扩展、升级；</w:t>
      </w:r>
    </w:p>
    <w:p w14:paraId="35E77DDD" w14:textId="77777777" w:rsidR="00CD2CA1" w:rsidRDefault="00CD2CA1" w:rsidP="00CD2CA1">
      <w:pPr>
        <w:pStyle w:val="a7"/>
        <w:numPr>
          <w:ilvl w:val="0"/>
          <w:numId w:val="5"/>
        </w:numPr>
        <w:ind w:left="483" w:right="63"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必须保证业务的安全性。</w:t>
      </w:r>
    </w:p>
    <w:p w14:paraId="0CD4634E" w14:textId="77777777" w:rsidR="00CD2CA1" w:rsidRDefault="00CD2CA1" w:rsidP="00CD2CA1">
      <w:pPr>
        <w:pStyle w:val="a7"/>
        <w:numPr>
          <w:ilvl w:val="0"/>
          <w:numId w:val="4"/>
        </w:numPr>
        <w:ind w:left="483" w:right="63" w:firstLineChars="0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方案量身定制</w:t>
      </w:r>
    </w:p>
    <w:p w14:paraId="4AF24D8D" w14:textId="77777777" w:rsidR="00CD2CA1" w:rsidRDefault="00CD2CA1" w:rsidP="00CD2CA1">
      <w:pPr>
        <w:widowControl/>
        <w:shd w:val="clear" w:color="auto" w:fill="FFFFFF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根据客户的具体需求从头设计系统，保障系统的健壮性以及稳定性。杜绝基于网上现有代码上的简单调整。该系统是</w:t>
      </w:r>
      <w:r>
        <w:rPr>
          <w:rFonts w:ascii="仿宋" w:eastAsia="仿宋" w:hAnsi="仿宋"/>
          <w:sz w:val="28"/>
          <w:szCs w:val="28"/>
        </w:rPr>
        <w:t>终身可持续使用的系统，系统架构预留丰富的二次开发需要的接口，</w:t>
      </w:r>
      <w:r>
        <w:rPr>
          <w:rFonts w:ascii="仿宋" w:eastAsia="仿宋" w:hAnsi="仿宋" w:hint="eastAsia"/>
          <w:sz w:val="28"/>
          <w:szCs w:val="28"/>
        </w:rPr>
        <w:t>用于</w:t>
      </w:r>
      <w:r>
        <w:rPr>
          <w:rFonts w:ascii="仿宋" w:eastAsia="仿宋" w:hAnsi="仿宋"/>
          <w:sz w:val="28"/>
          <w:szCs w:val="28"/>
        </w:rPr>
        <w:t>降低后期二次开发的成本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C95E620" w14:textId="77777777" w:rsidR="00CD2CA1" w:rsidRDefault="00CD2CA1" w:rsidP="00CD2CA1">
      <w:pPr>
        <w:pStyle w:val="a7"/>
        <w:ind w:left="63" w:right="63" w:firstLineChars="0" w:firstLine="0"/>
        <w:jc w:val="left"/>
        <w:rPr>
          <w:rFonts w:ascii="仿宋" w:eastAsia="仿宋" w:hAnsi="仿宋"/>
          <w:sz w:val="28"/>
          <w:szCs w:val="28"/>
        </w:rPr>
      </w:pPr>
    </w:p>
    <w:p w14:paraId="2DAA338A" w14:textId="77777777" w:rsidR="00CD2CA1" w:rsidRDefault="00CD2CA1" w:rsidP="00CD2CA1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75880DC5" w14:textId="77777777" w:rsidR="00CD2CA1" w:rsidRDefault="00CD2CA1" w:rsidP="00CD2CA1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7F853A32" w14:textId="77777777" w:rsidR="00CD2CA1" w:rsidRDefault="00CD2CA1" w:rsidP="00CD2CA1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35168547" w14:textId="77777777" w:rsidR="00CD2CA1" w:rsidRDefault="00CD2CA1" w:rsidP="00CD2CA1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3C03CB09" w14:textId="77777777" w:rsidR="00CD2CA1" w:rsidRDefault="00CD2CA1" w:rsidP="00CD2CA1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7890F4BA" w14:textId="77777777" w:rsidR="00CD2CA1" w:rsidRDefault="00CD2CA1" w:rsidP="00CD2CA1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6C098951" w14:textId="77777777" w:rsidR="00CD2CA1" w:rsidRDefault="00CD2CA1" w:rsidP="00CD2CA1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44E5CB1B" w14:textId="77777777" w:rsidR="00CD2CA1" w:rsidRDefault="00CD2CA1" w:rsidP="00CD2CA1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3EADAD31" w14:textId="77777777" w:rsidR="00CD2CA1" w:rsidRDefault="00CD2CA1" w:rsidP="00CD2CA1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27D9F73C" w14:textId="77777777" w:rsidR="00CD2CA1" w:rsidRDefault="00CD2CA1" w:rsidP="00CD2CA1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6FEE88BE" w14:textId="77777777" w:rsidR="00CD2CA1" w:rsidRDefault="00CD2CA1" w:rsidP="00CD2CA1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2D00D9F6" w14:textId="77777777" w:rsidR="00CD2CA1" w:rsidRDefault="00CD2CA1" w:rsidP="00CD2CA1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14B66C71" w14:textId="77777777" w:rsidR="00CD2CA1" w:rsidRDefault="00CD2CA1" w:rsidP="00CD2CA1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356AD5C3" w14:textId="77777777" w:rsidR="00CD2CA1" w:rsidRDefault="00CD2CA1" w:rsidP="00CD2CA1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5E9761D8" w14:textId="77777777" w:rsidR="00CD2CA1" w:rsidRDefault="00CD2CA1" w:rsidP="00CD2CA1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70918AA9" w14:textId="77777777" w:rsidR="00CD2CA1" w:rsidRDefault="00CD2CA1" w:rsidP="00CD2CA1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1A816484" w14:textId="77777777" w:rsidR="00CD2CA1" w:rsidRDefault="00CD2CA1" w:rsidP="00CD2CA1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0E6A0E95" w14:textId="77777777" w:rsidR="000B3209" w:rsidRPr="00CD2CA1" w:rsidRDefault="000B3209"/>
    <w:sectPr w:rsidR="000B3209" w:rsidRPr="00CD2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BC5"/>
    <w:multiLevelType w:val="multilevel"/>
    <w:tmpl w:val="04CA5BC5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64008A"/>
    <w:multiLevelType w:val="multilevel"/>
    <w:tmpl w:val="096400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B77C5E"/>
    <w:multiLevelType w:val="multilevel"/>
    <w:tmpl w:val="26B77C5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F0075B"/>
    <w:multiLevelType w:val="multilevel"/>
    <w:tmpl w:val="64F0075B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AA47482"/>
    <w:multiLevelType w:val="multilevel"/>
    <w:tmpl w:val="6AA47482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A1"/>
    <w:rsid w:val="000B3209"/>
    <w:rsid w:val="00C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0E42"/>
  <w15:chartTrackingRefBased/>
  <w15:docId w15:val="{9C8DFC20-1D39-4E27-84F7-D2B4FE5E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D2CA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CD2CA1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CD2CA1"/>
    <w:rPr>
      <w:rFonts w:ascii="Times New Roman" w:eastAsia="宋体" w:hAnsi="Times New Roman" w:cs="Times New Roman"/>
    </w:rPr>
  </w:style>
  <w:style w:type="paragraph" w:styleId="a0">
    <w:name w:val="Body Text First Indent"/>
    <w:basedOn w:val="a4"/>
    <w:link w:val="a6"/>
    <w:unhideWhenUsed/>
    <w:qFormat/>
    <w:rsid w:val="00CD2CA1"/>
    <w:pPr>
      <w:adjustRightInd w:val="0"/>
      <w:spacing w:after="0"/>
      <w:ind w:leftChars="30" w:left="72" w:rightChars="30" w:right="30" w:firstLine="567"/>
      <w:jc w:val="center"/>
      <w:textAlignment w:val="baseline"/>
    </w:pPr>
    <w:rPr>
      <w:sz w:val="30"/>
      <w:szCs w:val="20"/>
    </w:rPr>
  </w:style>
  <w:style w:type="character" w:customStyle="1" w:styleId="a6">
    <w:name w:val="正文文本首行缩进 字符"/>
    <w:basedOn w:val="a5"/>
    <w:link w:val="a0"/>
    <w:rsid w:val="00CD2CA1"/>
    <w:rPr>
      <w:rFonts w:ascii="Times New Roman" w:eastAsia="宋体" w:hAnsi="Times New Roman" w:cs="Times New Roman"/>
      <w:sz w:val="30"/>
      <w:szCs w:val="20"/>
    </w:rPr>
  </w:style>
  <w:style w:type="paragraph" w:customStyle="1" w:styleId="1">
    <w:name w:val="列出段落1"/>
    <w:basedOn w:val="a"/>
    <w:uiPriority w:val="34"/>
    <w:qFormat/>
    <w:rsid w:val="00CD2CA1"/>
    <w:pPr>
      <w:ind w:firstLineChars="200" w:firstLine="420"/>
    </w:pPr>
  </w:style>
  <w:style w:type="paragraph" w:styleId="a7">
    <w:name w:val="List Paragraph"/>
    <w:basedOn w:val="a"/>
    <w:uiPriority w:val="34"/>
    <w:qFormat/>
    <w:rsid w:val="00CD2CA1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2022-01-27T08:36:00Z</dcterms:created>
  <dcterms:modified xsi:type="dcterms:W3CDTF">2022-01-27T08:36:00Z</dcterms:modified>
</cp:coreProperties>
</file>