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71E" w:rsidRDefault="0007371E" w:rsidP="0007371E">
      <w:pPr>
        <w:widowControl/>
        <w:spacing w:line="520" w:lineRule="exac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附件1：</w:t>
      </w:r>
    </w:p>
    <w:p w:rsidR="0007371E" w:rsidRDefault="0007371E" w:rsidP="0007371E">
      <w:pPr>
        <w:widowControl/>
        <w:adjustRightInd w:val="0"/>
        <w:snapToGrid w:val="0"/>
        <w:spacing w:line="540" w:lineRule="exact"/>
        <w:jc w:val="center"/>
        <w:rPr>
          <w:rFonts w:ascii="方正仿宋_GBK" w:eastAsia="方正仿宋_GBK" w:hAnsi="黑体"/>
          <w:kern w:val="0"/>
          <w:sz w:val="32"/>
          <w:szCs w:val="32"/>
        </w:rPr>
      </w:pPr>
    </w:p>
    <w:p w:rsidR="0007371E" w:rsidRDefault="0007371E" w:rsidP="0007371E">
      <w:pPr>
        <w:widowControl/>
        <w:adjustRightInd w:val="0"/>
        <w:snapToGrid w:val="0"/>
        <w:spacing w:line="540" w:lineRule="exact"/>
        <w:jc w:val="center"/>
        <w:rPr>
          <w:rFonts w:ascii="方正仿宋_GBK" w:eastAsia="方正仿宋_GBK" w:hAnsi="黑体"/>
          <w:kern w:val="0"/>
          <w:sz w:val="32"/>
          <w:szCs w:val="32"/>
        </w:rPr>
      </w:pPr>
      <w:proofErr w:type="gramStart"/>
      <w:r w:rsidRPr="00EE148D">
        <w:rPr>
          <w:rFonts w:ascii="方正仿宋_GBK" w:eastAsia="方正仿宋_GBK" w:hAnsi="黑体" w:hint="eastAsia"/>
          <w:kern w:val="0"/>
          <w:sz w:val="32"/>
          <w:szCs w:val="32"/>
        </w:rPr>
        <w:t>“书香换花香”竞彩创意</w:t>
      </w:r>
      <w:proofErr w:type="gramEnd"/>
      <w:r w:rsidRPr="00EE148D">
        <w:rPr>
          <w:rFonts w:ascii="方正仿宋_GBK" w:eastAsia="方正仿宋_GBK" w:hAnsi="黑体" w:hint="eastAsia"/>
          <w:kern w:val="0"/>
          <w:sz w:val="32"/>
          <w:szCs w:val="32"/>
        </w:rPr>
        <w:t>生活品牌地</w:t>
      </w:r>
      <w:proofErr w:type="gramStart"/>
      <w:r w:rsidRPr="00EE148D">
        <w:rPr>
          <w:rFonts w:ascii="方正仿宋_GBK" w:eastAsia="方正仿宋_GBK" w:hAnsi="黑体" w:hint="eastAsia"/>
          <w:kern w:val="0"/>
          <w:sz w:val="32"/>
          <w:szCs w:val="32"/>
        </w:rPr>
        <w:t>推活动</w:t>
      </w:r>
      <w:proofErr w:type="gramEnd"/>
      <w:r w:rsidRPr="00EE148D">
        <w:rPr>
          <w:rFonts w:ascii="方正仿宋_GBK" w:eastAsia="方正仿宋_GBK" w:hAnsi="黑体" w:hint="eastAsia"/>
          <w:kern w:val="0"/>
          <w:sz w:val="32"/>
          <w:szCs w:val="32"/>
        </w:rPr>
        <w:t>相关要求</w:t>
      </w:r>
    </w:p>
    <w:p w:rsidR="0007371E" w:rsidRPr="00432730" w:rsidRDefault="0007371E" w:rsidP="0007371E">
      <w:pPr>
        <w:widowControl/>
        <w:adjustRightInd w:val="0"/>
        <w:snapToGrid w:val="0"/>
        <w:spacing w:line="540" w:lineRule="exact"/>
        <w:jc w:val="center"/>
        <w:rPr>
          <w:rFonts w:ascii="方正仿宋_GBK" w:eastAsia="方正仿宋_GBK" w:hAnsi="黑体" w:hint="eastAsia"/>
          <w:kern w:val="0"/>
          <w:sz w:val="32"/>
          <w:szCs w:val="32"/>
        </w:rPr>
      </w:pPr>
    </w:p>
    <w:p w:rsidR="0007371E" w:rsidRDefault="0007371E" w:rsidP="0007371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本次</w:t>
      </w:r>
      <w:r>
        <w:rPr>
          <w:rFonts w:ascii="方正仿宋_GBK" w:eastAsia="方正仿宋_GBK"/>
          <w:sz w:val="32"/>
          <w:szCs w:val="32"/>
        </w:rPr>
        <w:t>活动主要是借助美洲杯</w:t>
      </w:r>
      <w:r w:rsidRPr="007E3DAF"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非洲杯</w:t>
      </w:r>
      <w:r>
        <w:rPr>
          <w:rFonts w:ascii="方正仿宋_GBK" w:eastAsia="方正仿宋_GBK"/>
          <w:sz w:val="32"/>
          <w:szCs w:val="32"/>
        </w:rPr>
        <w:t>、女足世界杯、中北美金杯赛、世青赛等国际足球杯赛</w:t>
      </w:r>
      <w:r>
        <w:rPr>
          <w:rFonts w:ascii="方正仿宋_GBK" w:eastAsia="方正仿宋_GBK" w:hint="eastAsia"/>
          <w:sz w:val="32"/>
          <w:szCs w:val="32"/>
        </w:rPr>
        <w:t>之际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提升体彩</w:t>
      </w:r>
      <w:r>
        <w:rPr>
          <w:rFonts w:ascii="方正仿宋_GBK" w:eastAsia="方正仿宋_GBK"/>
          <w:sz w:val="32"/>
          <w:szCs w:val="32"/>
        </w:rPr>
        <w:t>的公益形象，</w:t>
      </w:r>
      <w:proofErr w:type="gramStart"/>
      <w:r>
        <w:rPr>
          <w:rFonts w:ascii="方正仿宋_GBK" w:eastAsia="方正仿宋_GBK" w:hint="eastAsia"/>
          <w:sz w:val="32"/>
          <w:szCs w:val="32"/>
        </w:rPr>
        <w:t>传播</w:t>
      </w:r>
      <w:r w:rsidRPr="007E3DAF">
        <w:rPr>
          <w:rFonts w:ascii="方正仿宋_GBK" w:eastAsia="方正仿宋_GBK" w:hint="eastAsia"/>
          <w:sz w:val="32"/>
          <w:szCs w:val="32"/>
        </w:rPr>
        <w:t>竞彩的</w:t>
      </w:r>
      <w:proofErr w:type="gramEnd"/>
      <w:r w:rsidRPr="007E3DAF">
        <w:rPr>
          <w:rFonts w:ascii="方正仿宋_GBK" w:eastAsia="方正仿宋_GBK" w:hint="eastAsia"/>
          <w:sz w:val="32"/>
          <w:szCs w:val="32"/>
        </w:rPr>
        <w:t>娱乐性与趣味性，</w:t>
      </w:r>
      <w:r>
        <w:rPr>
          <w:rFonts w:ascii="方正仿宋_GBK" w:eastAsia="方正仿宋_GBK"/>
          <w:sz w:val="32"/>
          <w:szCs w:val="32"/>
        </w:rPr>
        <w:t>扩大</w:t>
      </w:r>
      <w:proofErr w:type="gramStart"/>
      <w:r>
        <w:rPr>
          <w:rFonts w:ascii="方正仿宋_GBK" w:eastAsia="方正仿宋_GBK"/>
          <w:sz w:val="32"/>
          <w:szCs w:val="32"/>
        </w:rPr>
        <w:t>竞彩新</w:t>
      </w:r>
      <w:proofErr w:type="gramEnd"/>
      <w:r>
        <w:rPr>
          <w:rFonts w:ascii="方正仿宋_GBK" w:eastAsia="方正仿宋_GBK"/>
          <w:sz w:val="32"/>
          <w:szCs w:val="32"/>
        </w:rPr>
        <w:t>的购彩群体</w:t>
      </w:r>
      <w:r w:rsidRPr="007E3DAF">
        <w:rPr>
          <w:rFonts w:ascii="方正仿宋_GBK" w:eastAsia="方正仿宋_GBK" w:hint="eastAsia"/>
          <w:sz w:val="32"/>
          <w:szCs w:val="32"/>
        </w:rPr>
        <w:t>。具体方案自行拟定，方案应具有新颖性与可操作性，</w:t>
      </w:r>
      <w:r>
        <w:rPr>
          <w:rFonts w:ascii="方正仿宋_GBK" w:eastAsia="方正仿宋_GBK"/>
          <w:sz w:val="32"/>
          <w:szCs w:val="32"/>
        </w:rPr>
        <w:t>6</w:t>
      </w:r>
      <w:r w:rsidRPr="007E3DAF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5</w:t>
      </w:r>
      <w:r w:rsidRPr="007E3DAF">
        <w:rPr>
          <w:rFonts w:ascii="方正仿宋_GBK" w:eastAsia="方正仿宋_GBK" w:hint="eastAsia"/>
          <w:sz w:val="32"/>
          <w:szCs w:val="32"/>
        </w:rPr>
        <w:t>日前必须交由</w:t>
      </w:r>
      <w:proofErr w:type="gramStart"/>
      <w:r w:rsidRPr="007E3DAF">
        <w:rPr>
          <w:rFonts w:ascii="方正仿宋_GBK" w:eastAsia="方正仿宋_GBK" w:hint="eastAsia"/>
          <w:sz w:val="32"/>
          <w:szCs w:val="32"/>
        </w:rPr>
        <w:t>市体彩中心</w:t>
      </w:r>
      <w:proofErr w:type="gramEnd"/>
      <w:r w:rsidRPr="007E3DAF">
        <w:rPr>
          <w:rFonts w:ascii="方正仿宋_GBK" w:eastAsia="方正仿宋_GBK" w:hint="eastAsia"/>
          <w:sz w:val="32"/>
          <w:szCs w:val="32"/>
        </w:rPr>
        <w:t xml:space="preserve">审核确定，具体方案必须满足以下条件： </w:t>
      </w:r>
    </w:p>
    <w:p w:rsidR="0007371E" w:rsidRDefault="0007371E" w:rsidP="0007371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</w:t>
      </w:r>
      <w:r>
        <w:rPr>
          <w:rFonts w:ascii="方正仿宋_GBK" w:eastAsia="方正仿宋_GBK"/>
          <w:sz w:val="32"/>
          <w:szCs w:val="32"/>
        </w:rPr>
        <w:t>、</w:t>
      </w:r>
      <w:r w:rsidRPr="007E3DAF">
        <w:rPr>
          <w:rFonts w:ascii="方正仿宋_GBK" w:eastAsia="方正仿宋_GBK" w:hint="eastAsia"/>
          <w:sz w:val="32"/>
          <w:szCs w:val="32"/>
        </w:rPr>
        <w:t>必须在</w:t>
      </w:r>
      <w:r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9年</w:t>
      </w:r>
      <w:r>
        <w:rPr>
          <w:rFonts w:ascii="方正仿宋_GBK" w:eastAsia="方正仿宋_GBK"/>
          <w:sz w:val="32"/>
          <w:szCs w:val="32"/>
        </w:rPr>
        <w:t>7</w:t>
      </w:r>
      <w:r w:rsidRPr="007E3DAF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31</w:t>
      </w:r>
      <w:r w:rsidRPr="007E3DAF">
        <w:rPr>
          <w:rFonts w:ascii="方正仿宋_GBK" w:eastAsia="方正仿宋_GBK" w:hint="eastAsia"/>
          <w:sz w:val="32"/>
          <w:szCs w:val="32"/>
        </w:rPr>
        <w:t>日以前</w:t>
      </w:r>
      <w:r>
        <w:rPr>
          <w:rFonts w:ascii="方正仿宋_GBK" w:eastAsia="方正仿宋_GBK" w:hint="eastAsia"/>
          <w:sz w:val="32"/>
          <w:szCs w:val="32"/>
        </w:rPr>
        <w:t>开展完成4场</w:t>
      </w:r>
      <w:r>
        <w:rPr>
          <w:rFonts w:ascii="方正仿宋_GBK" w:eastAsia="方正仿宋_GBK"/>
          <w:sz w:val="32"/>
          <w:szCs w:val="32"/>
        </w:rPr>
        <w:t>地推活动</w:t>
      </w:r>
      <w:r w:rsidRPr="007E3DAF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地</w:t>
      </w:r>
      <w:proofErr w:type="gramStart"/>
      <w:r>
        <w:rPr>
          <w:rFonts w:ascii="方正仿宋_GBK" w:eastAsia="方正仿宋_GBK" w:hint="eastAsia"/>
          <w:sz w:val="32"/>
          <w:szCs w:val="32"/>
        </w:rPr>
        <w:t>推</w:t>
      </w:r>
      <w:r w:rsidRPr="007E3DAF">
        <w:rPr>
          <w:rFonts w:ascii="方正仿宋_GBK" w:eastAsia="方正仿宋_GBK" w:hint="eastAsia"/>
          <w:sz w:val="32"/>
          <w:szCs w:val="32"/>
        </w:rPr>
        <w:t>活动</w:t>
      </w:r>
      <w:proofErr w:type="gramEnd"/>
      <w:r w:rsidRPr="007E3DAF">
        <w:rPr>
          <w:rFonts w:ascii="方正仿宋_GBK" w:eastAsia="方正仿宋_GBK" w:hint="eastAsia"/>
          <w:sz w:val="32"/>
          <w:szCs w:val="32"/>
        </w:rPr>
        <w:t>地点必须是主城区核心商圈</w:t>
      </w:r>
      <w:r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/>
          <w:sz w:val="32"/>
          <w:szCs w:val="32"/>
        </w:rPr>
        <w:t>基层（</w:t>
      </w:r>
      <w:r>
        <w:rPr>
          <w:rFonts w:ascii="方正仿宋_GBK" w:eastAsia="方正仿宋_GBK" w:hint="eastAsia"/>
          <w:sz w:val="32"/>
          <w:szCs w:val="32"/>
        </w:rPr>
        <w:t>如大型</w:t>
      </w:r>
      <w:r>
        <w:rPr>
          <w:rFonts w:ascii="方正仿宋_GBK" w:eastAsia="方正仿宋_GBK"/>
          <w:sz w:val="32"/>
          <w:szCs w:val="32"/>
        </w:rPr>
        <w:t>社区、机关、</w:t>
      </w:r>
      <w:r>
        <w:rPr>
          <w:rFonts w:ascii="方正仿宋_GBK" w:eastAsia="方正仿宋_GBK" w:hint="eastAsia"/>
          <w:sz w:val="32"/>
          <w:szCs w:val="32"/>
        </w:rPr>
        <w:t>企业</w:t>
      </w:r>
      <w:r>
        <w:rPr>
          <w:rFonts w:ascii="方正仿宋_GBK" w:eastAsia="方正仿宋_GBK"/>
          <w:sz w:val="32"/>
          <w:szCs w:val="32"/>
        </w:rPr>
        <w:t>、工厂等）</w:t>
      </w:r>
      <w:r w:rsidRPr="007E3DAF">
        <w:rPr>
          <w:rFonts w:ascii="方正仿宋_GBK" w:eastAsia="方正仿宋_GBK" w:hint="eastAsia"/>
          <w:sz w:val="32"/>
          <w:szCs w:val="32"/>
        </w:rPr>
        <w:t xml:space="preserve">。 </w:t>
      </w:r>
    </w:p>
    <w:p w:rsidR="0007371E" w:rsidRDefault="0007371E" w:rsidP="0007371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每场</w:t>
      </w:r>
      <w:r>
        <w:rPr>
          <w:rFonts w:ascii="方正仿宋_GBK" w:eastAsia="方正仿宋_GBK"/>
          <w:sz w:val="32"/>
          <w:szCs w:val="32"/>
        </w:rPr>
        <w:t>活动</w:t>
      </w:r>
      <w:r w:rsidRPr="007E3DAF">
        <w:rPr>
          <w:rFonts w:ascii="方正仿宋_GBK" w:eastAsia="方正仿宋_GBK" w:hint="eastAsia"/>
          <w:sz w:val="32"/>
          <w:szCs w:val="32"/>
        </w:rPr>
        <w:t>必须要有桁架搭建舞台，面积不低于</w:t>
      </w:r>
      <w:r>
        <w:rPr>
          <w:rFonts w:ascii="方正仿宋_GBK" w:eastAsia="方正仿宋_GBK"/>
          <w:sz w:val="32"/>
          <w:szCs w:val="32"/>
        </w:rPr>
        <w:t>2</w:t>
      </w:r>
      <w:r w:rsidRPr="007E3DAF">
        <w:rPr>
          <w:rFonts w:ascii="方正仿宋_GBK" w:eastAsia="方正仿宋_GBK" w:hint="eastAsia"/>
          <w:sz w:val="32"/>
          <w:szCs w:val="32"/>
        </w:rPr>
        <w:t xml:space="preserve">0平米，舞台必须要有背景画面、地毯、户外音响等，同时要有现场主持人贯穿整个活动环节。 </w:t>
      </w:r>
    </w:p>
    <w:p w:rsidR="0007371E" w:rsidRDefault="0007371E" w:rsidP="0007371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每场活动</w:t>
      </w:r>
      <w:r w:rsidRPr="007E3DAF">
        <w:rPr>
          <w:rFonts w:ascii="方正仿宋_GBK" w:eastAsia="方正仿宋_GBK" w:hint="eastAsia"/>
          <w:sz w:val="32"/>
          <w:szCs w:val="32"/>
        </w:rPr>
        <w:t>直接参与人数不低于</w:t>
      </w:r>
      <w:r>
        <w:rPr>
          <w:rFonts w:ascii="方正仿宋_GBK" w:eastAsia="方正仿宋_GBK"/>
          <w:sz w:val="32"/>
          <w:szCs w:val="32"/>
        </w:rPr>
        <w:t>2</w:t>
      </w:r>
      <w:r w:rsidRPr="007E3DAF">
        <w:rPr>
          <w:rFonts w:ascii="方正仿宋_GBK" w:eastAsia="方正仿宋_GBK" w:hint="eastAsia"/>
          <w:sz w:val="32"/>
          <w:szCs w:val="32"/>
        </w:rPr>
        <w:t>00</w:t>
      </w:r>
      <w:r>
        <w:rPr>
          <w:rFonts w:ascii="方正仿宋_GBK" w:eastAsia="方正仿宋_GBK" w:hint="eastAsia"/>
          <w:sz w:val="32"/>
          <w:szCs w:val="32"/>
        </w:rPr>
        <w:t>人、</w:t>
      </w:r>
      <w:r>
        <w:rPr>
          <w:rFonts w:ascii="方正仿宋_GBK" w:eastAsia="方正仿宋_GBK"/>
          <w:sz w:val="32"/>
          <w:szCs w:val="32"/>
        </w:rPr>
        <w:t>宣传覆盖人群不低于</w:t>
      </w:r>
      <w:r>
        <w:rPr>
          <w:rFonts w:ascii="方正仿宋_GBK" w:eastAsia="方正仿宋_GBK" w:hint="eastAsia"/>
          <w:sz w:val="32"/>
          <w:szCs w:val="32"/>
        </w:rPr>
        <w:t>2000人</w:t>
      </w:r>
      <w:r>
        <w:rPr>
          <w:rFonts w:ascii="方正仿宋_GBK" w:eastAsia="方正仿宋_GBK"/>
          <w:sz w:val="32"/>
          <w:szCs w:val="32"/>
        </w:rPr>
        <w:t>。</w:t>
      </w:r>
      <w:r w:rsidRPr="007E3DAF">
        <w:rPr>
          <w:rFonts w:ascii="方正仿宋_GBK" w:eastAsia="方正仿宋_GBK" w:hint="eastAsia"/>
          <w:sz w:val="32"/>
          <w:szCs w:val="32"/>
        </w:rPr>
        <w:t xml:space="preserve"> </w:t>
      </w:r>
    </w:p>
    <w:p w:rsidR="0007371E" w:rsidRDefault="0007371E" w:rsidP="0007371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</w:t>
      </w:r>
      <w:r>
        <w:rPr>
          <w:rFonts w:ascii="方正仿宋_GBK" w:eastAsia="方正仿宋_GBK"/>
          <w:sz w:val="32"/>
          <w:szCs w:val="32"/>
        </w:rPr>
        <w:t>、</w:t>
      </w:r>
      <w:r w:rsidRPr="007E3DAF">
        <w:rPr>
          <w:rFonts w:ascii="方正仿宋_GBK" w:eastAsia="方正仿宋_GBK" w:hint="eastAsia"/>
          <w:sz w:val="32"/>
          <w:szCs w:val="32"/>
        </w:rPr>
        <w:t>现场所有参与人员都必须发放一份</w:t>
      </w:r>
      <w:proofErr w:type="gramStart"/>
      <w:r w:rsidRPr="007E3DAF">
        <w:rPr>
          <w:rFonts w:ascii="方正仿宋_GBK" w:eastAsia="方正仿宋_GBK" w:hint="eastAsia"/>
          <w:sz w:val="32"/>
          <w:szCs w:val="32"/>
        </w:rPr>
        <w:t>竞彩</w:t>
      </w:r>
      <w:r>
        <w:rPr>
          <w:rFonts w:ascii="方正仿宋_GBK" w:eastAsia="方正仿宋_GBK" w:hint="eastAsia"/>
          <w:sz w:val="32"/>
          <w:szCs w:val="32"/>
        </w:rPr>
        <w:t>宣</w:t>
      </w:r>
      <w:proofErr w:type="gramEnd"/>
      <w:r>
        <w:rPr>
          <w:rFonts w:ascii="方正仿宋_GBK" w:eastAsia="方正仿宋_GBK" w:hint="eastAsia"/>
          <w:sz w:val="32"/>
          <w:szCs w:val="32"/>
        </w:rPr>
        <w:t>奖品</w:t>
      </w:r>
      <w:r w:rsidRPr="007E3DAF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所有物品</w:t>
      </w:r>
      <w:r>
        <w:rPr>
          <w:rFonts w:ascii="方正仿宋_GBK" w:eastAsia="方正仿宋_GBK"/>
          <w:sz w:val="32"/>
          <w:szCs w:val="32"/>
        </w:rPr>
        <w:t>上</w:t>
      </w:r>
      <w:r w:rsidRPr="007E3DAF">
        <w:rPr>
          <w:rFonts w:ascii="方正仿宋_GBK" w:eastAsia="方正仿宋_GBK" w:hint="eastAsia"/>
          <w:sz w:val="32"/>
          <w:szCs w:val="32"/>
        </w:rPr>
        <w:t>必须要有</w:t>
      </w:r>
      <w:proofErr w:type="gramStart"/>
      <w:r w:rsidRPr="007E3DAF">
        <w:rPr>
          <w:rFonts w:ascii="方正仿宋_GBK" w:eastAsia="方正仿宋_GBK" w:hint="eastAsia"/>
          <w:sz w:val="32"/>
          <w:szCs w:val="32"/>
        </w:rPr>
        <w:t>竞彩宣传</w:t>
      </w:r>
      <w:proofErr w:type="gramEnd"/>
      <w:r w:rsidRPr="007E3DAF">
        <w:rPr>
          <w:rFonts w:ascii="方正仿宋_GBK" w:eastAsia="方正仿宋_GBK" w:hint="eastAsia"/>
          <w:sz w:val="32"/>
          <w:szCs w:val="32"/>
        </w:rPr>
        <w:t xml:space="preserve">口号及标识。 </w:t>
      </w:r>
    </w:p>
    <w:p w:rsidR="0007371E" w:rsidRDefault="0007371E" w:rsidP="0007371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本次</w:t>
      </w:r>
      <w:r>
        <w:rPr>
          <w:rFonts w:ascii="方正仿宋_GBK" w:eastAsia="方正仿宋_GBK"/>
          <w:sz w:val="32"/>
          <w:szCs w:val="32"/>
        </w:rPr>
        <w:t>地</w:t>
      </w:r>
      <w:proofErr w:type="gramStart"/>
      <w:r>
        <w:rPr>
          <w:rFonts w:ascii="方正仿宋_GBK" w:eastAsia="方正仿宋_GBK"/>
          <w:sz w:val="32"/>
          <w:szCs w:val="32"/>
        </w:rPr>
        <w:t>推</w:t>
      </w:r>
      <w:r>
        <w:rPr>
          <w:rFonts w:ascii="方正仿宋_GBK" w:eastAsia="方正仿宋_GBK" w:hint="eastAsia"/>
          <w:sz w:val="32"/>
          <w:szCs w:val="32"/>
        </w:rPr>
        <w:t>活动</w:t>
      </w:r>
      <w:proofErr w:type="gramEnd"/>
      <w:r>
        <w:rPr>
          <w:rFonts w:ascii="方正仿宋_GBK" w:eastAsia="方正仿宋_GBK"/>
          <w:sz w:val="32"/>
          <w:szCs w:val="32"/>
        </w:rPr>
        <w:t>要</w:t>
      </w:r>
      <w:r>
        <w:rPr>
          <w:rFonts w:ascii="方正仿宋_GBK" w:eastAsia="方正仿宋_GBK" w:hint="eastAsia"/>
          <w:sz w:val="32"/>
          <w:szCs w:val="32"/>
        </w:rPr>
        <w:t>紧扣</w:t>
      </w:r>
      <w:r>
        <w:rPr>
          <w:rFonts w:ascii="方正仿宋_GBK" w:eastAsia="方正仿宋_GBK"/>
          <w:sz w:val="32"/>
          <w:szCs w:val="32"/>
        </w:rPr>
        <w:t>书香换花香的</w:t>
      </w:r>
      <w:r>
        <w:rPr>
          <w:rFonts w:ascii="方正仿宋_GBK" w:eastAsia="方正仿宋_GBK" w:hint="eastAsia"/>
          <w:sz w:val="32"/>
          <w:szCs w:val="32"/>
        </w:rPr>
        <w:t>公益</w:t>
      </w:r>
      <w:r>
        <w:rPr>
          <w:rFonts w:ascii="方正仿宋_GBK" w:eastAsia="方正仿宋_GBK"/>
          <w:sz w:val="32"/>
          <w:szCs w:val="32"/>
        </w:rPr>
        <w:t>主题，</w:t>
      </w:r>
      <w:r>
        <w:rPr>
          <w:rFonts w:ascii="方正仿宋_GBK" w:eastAsia="方正仿宋_GBK" w:hint="eastAsia"/>
          <w:sz w:val="32"/>
          <w:szCs w:val="32"/>
        </w:rPr>
        <w:t>通过现场</w:t>
      </w:r>
      <w:r>
        <w:rPr>
          <w:rFonts w:ascii="方正仿宋_GBK" w:eastAsia="方正仿宋_GBK"/>
          <w:sz w:val="32"/>
          <w:szCs w:val="32"/>
        </w:rPr>
        <w:t>各类物品</w:t>
      </w:r>
      <w:r>
        <w:rPr>
          <w:rFonts w:ascii="方正仿宋_GBK" w:eastAsia="方正仿宋_GBK" w:hint="eastAsia"/>
          <w:sz w:val="32"/>
          <w:szCs w:val="32"/>
        </w:rPr>
        <w:t>的布展、</w:t>
      </w:r>
      <w:r>
        <w:rPr>
          <w:rFonts w:ascii="方正仿宋_GBK" w:eastAsia="方正仿宋_GBK"/>
          <w:sz w:val="32"/>
          <w:szCs w:val="32"/>
        </w:rPr>
        <w:t>宣传，以及</w:t>
      </w:r>
      <w:r>
        <w:rPr>
          <w:rFonts w:ascii="方正仿宋_GBK" w:eastAsia="方正仿宋_GBK" w:hint="eastAsia"/>
          <w:sz w:val="32"/>
          <w:szCs w:val="32"/>
        </w:rPr>
        <w:t>设计</w:t>
      </w:r>
      <w:r>
        <w:rPr>
          <w:rFonts w:ascii="方正仿宋_GBK" w:eastAsia="方正仿宋_GBK"/>
          <w:sz w:val="32"/>
          <w:szCs w:val="32"/>
        </w:rPr>
        <w:t>趣味性较强的活动，吸引广大市民积极参与。</w:t>
      </w:r>
      <w:r w:rsidRPr="007E3DAF">
        <w:rPr>
          <w:rFonts w:ascii="方正仿宋_GBK" w:eastAsia="方正仿宋_GBK" w:hint="eastAsia"/>
          <w:sz w:val="32"/>
          <w:szCs w:val="32"/>
        </w:rPr>
        <w:t xml:space="preserve"> </w:t>
      </w:r>
    </w:p>
    <w:p w:rsidR="0007371E" w:rsidRDefault="0007371E" w:rsidP="0007371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六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每场活动</w:t>
      </w:r>
      <w:r w:rsidRPr="007E3DAF">
        <w:rPr>
          <w:rFonts w:ascii="方正仿宋_GBK" w:eastAsia="方正仿宋_GBK" w:hint="eastAsia"/>
          <w:sz w:val="32"/>
          <w:szCs w:val="32"/>
        </w:rPr>
        <w:t>宣传必须包含舞台背景喷绘、X展架不少于</w:t>
      </w:r>
      <w:r>
        <w:rPr>
          <w:rFonts w:ascii="方正仿宋_GBK" w:eastAsia="方正仿宋_GBK"/>
          <w:sz w:val="32"/>
          <w:szCs w:val="32"/>
        </w:rPr>
        <w:t>8</w:t>
      </w:r>
      <w:r w:rsidRPr="007E3DAF">
        <w:rPr>
          <w:rFonts w:ascii="方正仿宋_GBK" w:eastAsia="方正仿宋_GBK" w:hint="eastAsia"/>
          <w:sz w:val="32"/>
          <w:szCs w:val="32"/>
        </w:rPr>
        <w:t>个（0.8米*1.8米）、展板不少于5个（2米*3米）、横幅不少于</w:t>
      </w:r>
      <w:r>
        <w:rPr>
          <w:rFonts w:ascii="方正仿宋_GBK" w:eastAsia="方正仿宋_GBK"/>
          <w:sz w:val="32"/>
          <w:szCs w:val="32"/>
        </w:rPr>
        <w:t>5</w:t>
      </w:r>
      <w:r w:rsidRPr="007E3DAF">
        <w:rPr>
          <w:rFonts w:ascii="方正仿宋_GBK" w:eastAsia="方正仿宋_GBK" w:hint="eastAsia"/>
          <w:sz w:val="32"/>
          <w:szCs w:val="32"/>
        </w:rPr>
        <w:t>条（0.8米*4米）、活动宣传DM</w:t>
      </w:r>
      <w:proofErr w:type="gramStart"/>
      <w:r w:rsidRPr="007E3DAF">
        <w:rPr>
          <w:rFonts w:ascii="方正仿宋_GBK" w:eastAsia="方正仿宋_GBK" w:hint="eastAsia"/>
          <w:sz w:val="32"/>
          <w:szCs w:val="32"/>
        </w:rPr>
        <w:t>单现场</w:t>
      </w:r>
      <w:proofErr w:type="gramEnd"/>
      <w:r w:rsidRPr="007E3DAF">
        <w:rPr>
          <w:rFonts w:ascii="方正仿宋_GBK" w:eastAsia="方正仿宋_GBK" w:hint="eastAsia"/>
          <w:sz w:val="32"/>
          <w:szCs w:val="32"/>
        </w:rPr>
        <w:t>发放不少于2000张、宣传T</w:t>
      </w:r>
      <w:proofErr w:type="gramStart"/>
      <w:r w:rsidRPr="007E3DAF">
        <w:rPr>
          <w:rFonts w:ascii="方正仿宋_GBK" w:eastAsia="方正仿宋_GBK" w:hint="eastAsia"/>
          <w:sz w:val="32"/>
          <w:szCs w:val="32"/>
        </w:rPr>
        <w:t>恤不少于</w:t>
      </w:r>
      <w:proofErr w:type="gramEnd"/>
      <w:r w:rsidRPr="007E3DAF">
        <w:rPr>
          <w:rFonts w:ascii="方正仿宋_GBK" w:eastAsia="方正仿宋_GBK" w:hint="eastAsia"/>
          <w:sz w:val="32"/>
          <w:szCs w:val="32"/>
        </w:rPr>
        <w:t>500件（包含体</w:t>
      </w:r>
      <w:proofErr w:type="gramStart"/>
      <w:r w:rsidRPr="007E3DAF">
        <w:rPr>
          <w:rFonts w:ascii="方正仿宋_GBK" w:eastAsia="方正仿宋_GBK" w:hint="eastAsia"/>
          <w:sz w:val="32"/>
          <w:szCs w:val="32"/>
        </w:rPr>
        <w:t>彩竞彩宣传</w:t>
      </w:r>
      <w:proofErr w:type="gramEnd"/>
      <w:r w:rsidRPr="007E3DAF">
        <w:rPr>
          <w:rFonts w:ascii="方正仿宋_GBK" w:eastAsia="方正仿宋_GBK" w:hint="eastAsia"/>
          <w:sz w:val="32"/>
          <w:szCs w:val="32"/>
        </w:rPr>
        <w:t>口号及标识）</w:t>
      </w:r>
    </w:p>
    <w:p w:rsidR="0007371E" w:rsidRDefault="0007371E" w:rsidP="0007371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七</w:t>
      </w:r>
      <w:r>
        <w:rPr>
          <w:rFonts w:ascii="方正仿宋_GBK" w:eastAsia="方正仿宋_GBK"/>
          <w:sz w:val="32"/>
          <w:szCs w:val="32"/>
        </w:rPr>
        <w:t>、每场</w:t>
      </w:r>
      <w:r w:rsidRPr="007E3DAF">
        <w:rPr>
          <w:rFonts w:ascii="方正仿宋_GBK" w:eastAsia="方正仿宋_GBK" w:hint="eastAsia"/>
          <w:sz w:val="32"/>
          <w:szCs w:val="32"/>
        </w:rPr>
        <w:t>活动当天</w:t>
      </w:r>
      <w:r>
        <w:rPr>
          <w:rFonts w:ascii="方正仿宋_GBK" w:eastAsia="方正仿宋_GBK" w:hint="eastAsia"/>
          <w:sz w:val="32"/>
          <w:szCs w:val="32"/>
        </w:rPr>
        <w:t>包括</w:t>
      </w:r>
      <w:r>
        <w:rPr>
          <w:rFonts w:ascii="方正仿宋_GBK" w:eastAsia="方正仿宋_GBK"/>
          <w:sz w:val="32"/>
          <w:szCs w:val="32"/>
        </w:rPr>
        <w:t>但不限于</w:t>
      </w:r>
      <w:r w:rsidRPr="007E3DAF">
        <w:rPr>
          <w:rFonts w:ascii="方正仿宋_GBK" w:eastAsia="方正仿宋_GBK" w:hint="eastAsia"/>
          <w:sz w:val="32"/>
          <w:szCs w:val="32"/>
        </w:rPr>
        <w:t>全市主流平媒体，</w:t>
      </w:r>
      <w:r>
        <w:rPr>
          <w:rFonts w:ascii="方正仿宋_GBK" w:eastAsia="方正仿宋_GBK" w:hint="eastAsia"/>
          <w:sz w:val="32"/>
          <w:szCs w:val="32"/>
        </w:rPr>
        <w:t>如</w:t>
      </w:r>
      <w:r w:rsidRPr="007E3DAF">
        <w:rPr>
          <w:rFonts w:ascii="方正仿宋_GBK" w:eastAsia="方正仿宋_GBK" w:hint="eastAsia"/>
          <w:sz w:val="32"/>
          <w:szCs w:val="32"/>
        </w:rPr>
        <w:t>晨报、热报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上游新闻、华龙网、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大渝网</w:t>
      </w:r>
      <w:proofErr w:type="gramEnd"/>
      <w:r w:rsidRPr="007E3DAF">
        <w:rPr>
          <w:rFonts w:ascii="方正仿宋_GBK" w:eastAsia="方正仿宋_GBK" w:hint="eastAsia"/>
          <w:sz w:val="32"/>
          <w:szCs w:val="32"/>
        </w:rPr>
        <w:t>要有</w:t>
      </w:r>
      <w:r>
        <w:rPr>
          <w:rFonts w:ascii="方正仿宋_GBK" w:eastAsia="方正仿宋_GBK" w:hint="eastAsia"/>
          <w:sz w:val="32"/>
          <w:szCs w:val="32"/>
        </w:rPr>
        <w:t>相关</w:t>
      </w:r>
      <w:r w:rsidRPr="007E3DAF">
        <w:rPr>
          <w:rFonts w:ascii="方正仿宋_GBK" w:eastAsia="方正仿宋_GBK" w:hint="eastAsia"/>
          <w:sz w:val="32"/>
          <w:szCs w:val="32"/>
        </w:rPr>
        <w:t xml:space="preserve">新闻宣传。 </w:t>
      </w:r>
    </w:p>
    <w:p w:rsidR="0007371E" w:rsidRPr="00432730" w:rsidRDefault="0007371E" w:rsidP="0007371E">
      <w:pPr>
        <w:widowControl/>
        <w:spacing w:line="520" w:lineRule="exac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E44E6E" w:rsidRDefault="00E44E6E" w:rsidP="0007371E">
      <w:bookmarkStart w:id="0" w:name="_GoBack"/>
      <w:bookmarkEnd w:id="0"/>
    </w:p>
    <w:sectPr w:rsidR="00E4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9401A"/>
    <w:multiLevelType w:val="singleLevel"/>
    <w:tmpl w:val="5989401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E"/>
    <w:rsid w:val="0007371E"/>
    <w:rsid w:val="00E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3A22"/>
  <w15:chartTrackingRefBased/>
  <w15:docId w15:val="{24D12D7B-3D9E-497F-AC25-9D5FB2D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7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2019-05-31T03:48:00Z</dcterms:created>
  <dcterms:modified xsi:type="dcterms:W3CDTF">2019-05-31T03:51:00Z</dcterms:modified>
</cp:coreProperties>
</file>