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6EB" w14:textId="77777777" w:rsidR="009334AF" w:rsidRDefault="009334AF" w:rsidP="009334A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</w:t>
      </w:r>
    </w:p>
    <w:p w14:paraId="41F1546A" w14:textId="77777777" w:rsidR="009334AF" w:rsidRDefault="009334AF" w:rsidP="009334A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体育彩票健康驿站设计要求</w:t>
      </w:r>
    </w:p>
    <w:p w14:paraId="624047B0" w14:textId="77777777" w:rsidR="009334AF" w:rsidRDefault="009334AF" w:rsidP="009334AF">
      <w:pPr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一、体育彩票健康驿站释义</w:t>
      </w:r>
    </w:p>
    <w:p w14:paraId="570B1B54" w14:textId="77777777" w:rsidR="009334AF" w:rsidRDefault="009334AF" w:rsidP="009334A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体育彩票健康驿站（以下简称“健康驿站”）是指体育民生服务与体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彩销售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相结合的一种新形势，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在步行街、商业广场、交通</w:t>
      </w:r>
      <w:r>
        <w:rPr>
          <w:rFonts w:ascii="方正仿宋_GBK" w:eastAsia="方正仿宋_GBK" w:hAnsi="华文中宋"/>
          <w:spacing w:val="-14"/>
          <w:sz w:val="32"/>
          <w:szCs w:val="32"/>
        </w:rPr>
        <w:t>枢纽、机场和高铁站等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繁华</w:t>
      </w:r>
      <w:r>
        <w:rPr>
          <w:rFonts w:ascii="方正仿宋_GBK" w:eastAsia="方正仿宋_GBK" w:hAnsi="华文中宋"/>
          <w:spacing w:val="-14"/>
          <w:sz w:val="32"/>
          <w:szCs w:val="32"/>
        </w:rPr>
        <w:t>地段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彩销售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功能、便民服务、区县体育工作成果展示功能等一体的销售亭。</w:t>
      </w:r>
    </w:p>
    <w:p w14:paraId="60245109" w14:textId="77777777" w:rsidR="009334AF" w:rsidRDefault="009334AF" w:rsidP="009334AF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二、建设标准</w:t>
      </w:r>
    </w:p>
    <w:p w14:paraId="6C45B935" w14:textId="77777777" w:rsidR="009334AF" w:rsidRDefault="009334AF" w:rsidP="009334A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本次体育彩票健康驿站设计包含三个方案，供应商投标时，每个方案只需提供一个样式。但供应商中标后，每个方案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须设计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多个样式（至少三种），供采购人选择确定，最终方案须通过相关方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满意方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为合格，具体如下：</w:t>
      </w:r>
    </w:p>
    <w:p w14:paraId="49DF1885" w14:textId="77777777" w:rsidR="009334AF" w:rsidRDefault="009334AF" w:rsidP="009334A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1.核酸采样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亭改造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设计（1个）：根据高新区管委会意见，利用现有核酸采样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亭改造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为市民的健康驿站，同时具备彩票的销售功能；在设计上除了体现高新区的元素外，风格小清新又时尚。</w:t>
      </w:r>
    </w:p>
    <w:p w14:paraId="0EBC804F" w14:textId="77777777" w:rsidR="009334AF" w:rsidRDefault="009334AF" w:rsidP="009334A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2.机场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体彩店设计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（1个）：该项目位于T3航站楼接机出口，作为体彩的形象宣传窗口。造型大方、时尚，有体育彩票的特色。</w:t>
      </w:r>
    </w:p>
    <w:p w14:paraId="70930FF1" w14:textId="77777777" w:rsidR="009334AF" w:rsidRDefault="009334AF" w:rsidP="009334A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3.原健康驿站方案修改（1个）：保持原有的健康驿站风格和造型，设当增加宣传元素，同时根据现在实际的尺寸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做比例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上的调整。</w:t>
      </w:r>
    </w:p>
    <w:p w14:paraId="36552600" w14:textId="323EE9E4" w:rsidR="000B3209" w:rsidRPr="009334AF" w:rsidRDefault="009334AF" w:rsidP="009334AF">
      <w:pPr>
        <w:pStyle w:val="a0"/>
        <w:ind w:firstLineChars="200" w:firstLine="640"/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4.采购人不组织现场踏勘，如需要踏勘，请联系潘老师：13983426638</w:t>
      </w:r>
    </w:p>
    <w:sectPr w:rsidR="000B3209" w:rsidRPr="0093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AF"/>
    <w:rsid w:val="000B3209"/>
    <w:rsid w:val="009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CEB3"/>
  <w15:chartTrackingRefBased/>
  <w15:docId w15:val="{2A1E8DEC-AF92-448F-89E0-03D7762F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34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9334AF"/>
    <w:pPr>
      <w:spacing w:after="120"/>
    </w:pPr>
  </w:style>
  <w:style w:type="character" w:customStyle="1" w:styleId="a4">
    <w:name w:val="正文文本 字符"/>
    <w:basedOn w:val="a1"/>
    <w:link w:val="a0"/>
    <w:rsid w:val="009334A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2023-04-10T08:16:00Z</dcterms:created>
  <dcterms:modified xsi:type="dcterms:W3CDTF">2023-04-10T08:16:00Z</dcterms:modified>
</cp:coreProperties>
</file>