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6E9B" w14:textId="77777777" w:rsidR="002F1525" w:rsidRDefault="002F1525" w:rsidP="002F1525">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p>
    <w:p w14:paraId="7FD5110A" w14:textId="77777777" w:rsidR="002F1525" w:rsidRDefault="002F1525" w:rsidP="002F1525">
      <w:pPr>
        <w:spacing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lang w:eastAsia="zh-Hans"/>
        </w:rPr>
        <w:t>舆情监测预警服务项目相关要求</w:t>
      </w:r>
    </w:p>
    <w:p w14:paraId="2BFB9995"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（一）项目基本概况介绍</w:t>
      </w:r>
    </w:p>
    <w:p w14:paraId="6E3FA0CC"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本次招标采购的网络舆情监测预警服务将用于对涉及中国体育彩票和重庆体</w:t>
      </w:r>
      <w:proofErr w:type="gramStart"/>
      <w:r>
        <w:rPr>
          <w:rFonts w:ascii="方正仿宋_GBK" w:eastAsia="方正仿宋_GBK" w:hint="eastAsia"/>
          <w:color w:val="333333"/>
          <w:sz w:val="32"/>
          <w:szCs w:val="32"/>
        </w:rPr>
        <w:t>彩网络</w:t>
      </w:r>
      <w:proofErr w:type="gramEnd"/>
      <w:r>
        <w:rPr>
          <w:rFonts w:ascii="方正仿宋_GBK" w:eastAsia="方正仿宋_GBK" w:hint="eastAsia"/>
          <w:color w:val="333333"/>
          <w:sz w:val="32"/>
          <w:szCs w:val="32"/>
        </w:rPr>
        <w:t>舆情的预警防范和监测引导，实时掌握与体育彩票相关的舆情信息，营造良好的舆论环境，为重庆市体育彩票管理中心提供权威、专业、全面的舆情监测、实时预警、日常报告等全方位的舆情管理服务，进而为体育彩票发展创造和谐安全的外部舆论环境。</w:t>
      </w:r>
    </w:p>
    <w:p w14:paraId="1A08B0BE"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（二）服务及质量要求</w:t>
      </w:r>
    </w:p>
    <w:p w14:paraId="5A711B99"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1、服务要求</w:t>
      </w:r>
    </w:p>
    <w:p w14:paraId="403CADB9"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color w:val="333333"/>
          <w:sz w:val="32"/>
          <w:szCs w:val="32"/>
        </w:rPr>
      </w:pPr>
      <w:r>
        <w:rPr>
          <w:rFonts w:ascii="方正仿宋_GBK" w:eastAsia="方正仿宋_GBK" w:hint="eastAsia"/>
          <w:color w:val="333333"/>
          <w:sz w:val="32"/>
          <w:szCs w:val="32"/>
        </w:rPr>
        <w:t>（1）7×2</w:t>
      </w:r>
      <w:r>
        <w:rPr>
          <w:rFonts w:ascii="方正仿宋_GBK" w:eastAsia="方正仿宋_GBK"/>
          <w:color w:val="333333"/>
          <w:sz w:val="32"/>
          <w:szCs w:val="32"/>
        </w:rPr>
        <w:t>4</w:t>
      </w:r>
      <w:r>
        <w:rPr>
          <w:rFonts w:ascii="方正仿宋_GBK" w:eastAsia="方正仿宋_GBK" w:hint="eastAsia"/>
          <w:color w:val="333333"/>
          <w:sz w:val="32"/>
          <w:szCs w:val="32"/>
        </w:rPr>
        <w:t>小时实时舆情监测</w:t>
      </w:r>
    </w:p>
    <w:p w14:paraId="72E176AF"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1.1舆情监测范围包括但不限于各大网站、电子报刊、论坛、博客、微博、</w:t>
      </w:r>
      <w:proofErr w:type="gramStart"/>
      <w:r>
        <w:rPr>
          <w:rFonts w:ascii="方正仿宋_GBK" w:eastAsia="方正仿宋_GBK" w:hint="eastAsia"/>
          <w:color w:val="333333"/>
          <w:sz w:val="32"/>
          <w:szCs w:val="32"/>
        </w:rPr>
        <w:t>微信等</w:t>
      </w:r>
      <w:proofErr w:type="gramEnd"/>
      <w:r>
        <w:rPr>
          <w:rFonts w:ascii="方正仿宋_GBK" w:eastAsia="方正仿宋_GBK" w:hint="eastAsia"/>
          <w:color w:val="333333"/>
          <w:sz w:val="32"/>
          <w:szCs w:val="32"/>
        </w:rPr>
        <w:t>网络媒体。</w:t>
      </w:r>
    </w:p>
    <w:p w14:paraId="4E9307AB"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1.2根据本单位各业务领域工作，分类拟定并及时修改本单位舆情关键词，关键词数量不设上限。</w:t>
      </w:r>
    </w:p>
    <w:p w14:paraId="7999FAC4"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1.3监测到的舆情及时发送到本单位舆情服务专项</w:t>
      </w:r>
      <w:proofErr w:type="gramStart"/>
      <w:r>
        <w:rPr>
          <w:rFonts w:ascii="方正仿宋_GBK" w:eastAsia="方正仿宋_GBK" w:hint="eastAsia"/>
          <w:color w:val="333333"/>
          <w:sz w:val="32"/>
          <w:szCs w:val="32"/>
        </w:rPr>
        <w:t>微信群</w:t>
      </w:r>
      <w:proofErr w:type="gramEnd"/>
      <w:r>
        <w:rPr>
          <w:rFonts w:ascii="方正仿宋_GBK" w:eastAsia="方正仿宋_GBK" w:hint="eastAsia"/>
          <w:color w:val="333333"/>
          <w:sz w:val="32"/>
          <w:szCs w:val="32"/>
        </w:rPr>
        <w:t>，其中重大舆情在1小时之内必须电话通知本单位对接人。</w:t>
      </w:r>
    </w:p>
    <w:p w14:paraId="233634A1"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（2）舆情监测产品</w:t>
      </w:r>
    </w:p>
    <w:p w14:paraId="718DCF0A"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2.1延用已建立的客户舆情专属监测服务账号，提供舆情大数据分析和报表。</w:t>
      </w:r>
    </w:p>
    <w:p w14:paraId="684CA891"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2.2可单独建立具体事项专题监测方案；</w:t>
      </w:r>
    </w:p>
    <w:p w14:paraId="5FEBBF48"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lastRenderedPageBreak/>
        <w:t>2.3舆情重点高发平台实现定向监测。</w:t>
      </w:r>
    </w:p>
    <w:p w14:paraId="7216099D"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2.4给予舆情监测系统操作的相关培训指导，并提供7×24小时免费技术援助电话，解决系统使用过程中出现的问题，及时提出解决问题的建议。</w:t>
      </w:r>
    </w:p>
    <w:p w14:paraId="527BD1C8"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（3）舆情导控</w:t>
      </w:r>
    </w:p>
    <w:p w14:paraId="732BC856"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发生重大舆情，协助提出应对建议方案，根据舆情发展态势，协助进行舆情管控，引导舆论，疏导情绪。</w:t>
      </w:r>
    </w:p>
    <w:p w14:paraId="71B16D8C"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（4）舆情周报，月报</w:t>
      </w:r>
    </w:p>
    <w:p w14:paraId="3EC479B0"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每周出舆情周报，包括每周舆情概述、重点关注舆情推荐、重要舆情概括性节选。</w:t>
      </w:r>
    </w:p>
    <w:p w14:paraId="127D2916"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每月第一周周报中在周报基础上增加月报</w:t>
      </w:r>
      <w:proofErr w:type="gramStart"/>
      <w:r>
        <w:rPr>
          <w:rFonts w:ascii="方正仿宋_GBK" w:eastAsia="方正仿宋_GBK" w:hint="eastAsia"/>
          <w:color w:val="333333"/>
          <w:sz w:val="32"/>
          <w:szCs w:val="32"/>
        </w:rPr>
        <w:t>版块</w:t>
      </w:r>
      <w:proofErr w:type="gramEnd"/>
      <w:r>
        <w:rPr>
          <w:rFonts w:ascii="方正仿宋_GBK" w:eastAsia="方正仿宋_GBK" w:hint="eastAsia"/>
          <w:color w:val="333333"/>
          <w:sz w:val="32"/>
          <w:szCs w:val="32"/>
        </w:rPr>
        <w:t>。包括月度舆情概述、本单位业务领域舆情比例、舆情排行等。</w:t>
      </w:r>
    </w:p>
    <w:p w14:paraId="669DE3CB"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（5）编制关于本单位《重庆网络舆情应急预案》。</w:t>
      </w:r>
    </w:p>
    <w:p w14:paraId="5238C26E"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（6）服务时间：2023年6月20日至2024年6月19日。</w:t>
      </w:r>
    </w:p>
    <w:p w14:paraId="6687CE13"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2、质量要求</w:t>
      </w:r>
    </w:p>
    <w:p w14:paraId="02F9A01F"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color w:val="333333"/>
          <w:sz w:val="32"/>
          <w:szCs w:val="32"/>
        </w:rPr>
      </w:pPr>
      <w:r>
        <w:rPr>
          <w:rFonts w:ascii="方正仿宋_GBK" w:eastAsia="方正仿宋_GBK" w:hint="eastAsia"/>
          <w:color w:val="333333"/>
          <w:sz w:val="32"/>
          <w:szCs w:val="32"/>
        </w:rPr>
        <w:t>（1）具有履行合同所必需的设备和专业技术能力。有独立版权的舆情监测和报送类产品，具有舆情定制服务的实力。 (投标人提供相关证明或书面声明)</w:t>
      </w:r>
    </w:p>
    <w:p w14:paraId="3D808A59"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（2）网络监控范围全面。舆情监测范围为全网监测，包括但不限于各大网站、电子报刊、论坛、博客、微博、</w:t>
      </w:r>
      <w:proofErr w:type="gramStart"/>
      <w:r>
        <w:rPr>
          <w:rFonts w:ascii="方正仿宋_GBK" w:eastAsia="方正仿宋_GBK" w:hint="eastAsia"/>
          <w:color w:val="333333"/>
          <w:sz w:val="32"/>
          <w:szCs w:val="32"/>
        </w:rPr>
        <w:t>微信等</w:t>
      </w:r>
      <w:proofErr w:type="gramEnd"/>
      <w:r>
        <w:rPr>
          <w:rFonts w:ascii="方正仿宋_GBK" w:eastAsia="方正仿宋_GBK" w:hint="eastAsia"/>
          <w:color w:val="333333"/>
          <w:sz w:val="32"/>
          <w:szCs w:val="32"/>
        </w:rPr>
        <w:t>网络媒体。（投标人提供相关证明或书面声明）</w:t>
      </w:r>
    </w:p>
    <w:p w14:paraId="07483DF2"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（4）舆情关键词拟定科学合理，可操作性强。（投标人提供相关证明或书面声明）</w:t>
      </w:r>
    </w:p>
    <w:p w14:paraId="797D2D93"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lastRenderedPageBreak/>
        <w:t>（5）具备舆情大数据分析能力。包括但不限于舆情总</w:t>
      </w:r>
      <w:proofErr w:type="gramStart"/>
      <w:r>
        <w:rPr>
          <w:rFonts w:ascii="方正仿宋_GBK" w:eastAsia="方正仿宋_GBK" w:hint="eastAsia"/>
          <w:color w:val="333333"/>
          <w:sz w:val="32"/>
          <w:szCs w:val="32"/>
        </w:rPr>
        <w:t>览</w:t>
      </w:r>
      <w:proofErr w:type="gramEnd"/>
      <w:r>
        <w:rPr>
          <w:rFonts w:ascii="方正仿宋_GBK" w:eastAsia="方正仿宋_GBK" w:hint="eastAsia"/>
          <w:color w:val="333333"/>
          <w:sz w:val="32"/>
          <w:szCs w:val="32"/>
        </w:rPr>
        <w:t>、形象指数、舆情分部、话题分部、情绪分部、舆论热词、媒体分部、热门事件、预警信息、简报中心等。（投标人提供相关证明或书面声明）</w:t>
      </w:r>
    </w:p>
    <w:p w14:paraId="524A573D" w14:textId="77777777" w:rsidR="002F1525" w:rsidRDefault="002F1525" w:rsidP="002F1525">
      <w:pPr>
        <w:pStyle w:val="a3"/>
        <w:shd w:val="clear" w:color="auto" w:fill="FFFFFF"/>
        <w:spacing w:before="0" w:beforeAutospacing="0" w:after="0" w:afterAutospacing="0" w:line="560" w:lineRule="exact"/>
        <w:ind w:firstLineChars="200" w:firstLine="640"/>
        <w:rPr>
          <w:color w:val="333333"/>
          <w:sz w:val="32"/>
          <w:szCs w:val="32"/>
        </w:rPr>
      </w:pPr>
      <w:r>
        <w:rPr>
          <w:rFonts w:ascii="方正仿宋_GBK" w:eastAsia="方正仿宋_GBK" w:hint="eastAsia"/>
          <w:color w:val="333333"/>
          <w:sz w:val="32"/>
          <w:szCs w:val="32"/>
        </w:rPr>
        <w:t>（6）具备舆情应急处置能力。具备重大舆情协调和处置能力，拥有舆情分析能力，当发生重大舆情时现场提供舆情分析和处置建议。（投标人提供书面声明）</w:t>
      </w:r>
    </w:p>
    <w:p w14:paraId="09019C4D"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7）供应商提供项目运营方案，明确组建不少于5人的服务团队为采购人提供服务，服务团队主要核心服务人员要求有相关工作经验并持新闻、采编人员资格证书或技术证书，当采购方发生重大负面舆情时，要求7×24小时在线值班，且一个小时内能派人现场参加采购人不定期组织召开的舆情</w:t>
      </w:r>
      <w:proofErr w:type="gramStart"/>
      <w:r>
        <w:rPr>
          <w:rFonts w:ascii="方正仿宋_GBK" w:eastAsia="方正仿宋_GBK" w:hint="eastAsia"/>
          <w:color w:val="333333"/>
          <w:sz w:val="32"/>
          <w:szCs w:val="32"/>
        </w:rPr>
        <w:t>研判会议</w:t>
      </w:r>
      <w:proofErr w:type="gramEnd"/>
      <w:r>
        <w:rPr>
          <w:rFonts w:ascii="方正仿宋_GBK" w:eastAsia="方正仿宋_GBK" w:hint="eastAsia"/>
          <w:color w:val="333333"/>
          <w:sz w:val="32"/>
          <w:szCs w:val="32"/>
        </w:rPr>
        <w:t>和协助进行舆情处置。（投标人提供团队人员名单）</w:t>
      </w:r>
    </w:p>
    <w:p w14:paraId="1DD5E0FC"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（8）以上书面声明，供应商须一一回应，格式自拟。缺少一项，即失去中标资格。</w:t>
      </w:r>
    </w:p>
    <w:p w14:paraId="3124E110"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（9）供应商提供一份舆情监测业绩作为佐证材料，若未提供，即失去中标资格。</w:t>
      </w:r>
    </w:p>
    <w:p w14:paraId="6EDB0185"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3、其他要求</w:t>
      </w:r>
    </w:p>
    <w:p w14:paraId="62D63BEF"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（1）供应商应提供针对本项目的详细服务方案和承诺，包括应急事件舆情协助分析和处理，定期提供舆情报告等。如无法完成相关义务，采购单位有权单方面解除合同，并按违反合同的相关处罚进行处罚。</w:t>
      </w:r>
    </w:p>
    <w:p w14:paraId="4FC619F6"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hint="eastAsia"/>
          <w:color w:val="333333"/>
          <w:sz w:val="32"/>
          <w:szCs w:val="32"/>
        </w:rPr>
      </w:pPr>
      <w:r>
        <w:rPr>
          <w:rFonts w:ascii="方正仿宋_GBK" w:eastAsia="方正仿宋_GBK" w:hint="eastAsia"/>
          <w:color w:val="333333"/>
          <w:sz w:val="32"/>
          <w:szCs w:val="32"/>
        </w:rPr>
        <w:t>（2）本项目采购为解决重庆市体育彩票管理中心信息</w:t>
      </w:r>
      <w:r>
        <w:rPr>
          <w:rFonts w:ascii="方正仿宋_GBK" w:eastAsia="方正仿宋_GBK" w:hint="eastAsia"/>
          <w:color w:val="333333"/>
          <w:sz w:val="32"/>
          <w:szCs w:val="32"/>
        </w:rPr>
        <w:lastRenderedPageBreak/>
        <w:t>监测及处理服务相关要求，服务内容可根据上级规定或要求进行调整，成交供应商应充分考虑该服务的全部要求和方向，如不能满足服务要求，采购单位有权按成交供应商有重大违约情形，单方面解除合同，并要求退还未履行期间的费用。</w:t>
      </w:r>
    </w:p>
    <w:p w14:paraId="7DDEDFE9"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color w:val="333333"/>
          <w:sz w:val="32"/>
          <w:szCs w:val="32"/>
        </w:rPr>
      </w:pPr>
      <w:r>
        <w:rPr>
          <w:rFonts w:ascii="方正仿宋_GBK" w:eastAsia="方正仿宋_GBK" w:hint="eastAsia"/>
          <w:color w:val="333333"/>
          <w:sz w:val="32"/>
          <w:szCs w:val="32"/>
        </w:rPr>
        <w:t>（3）舆情的及时性和敏感性要求保证，出现敏感案件未按要求及时进行报送的，首次发现应要求全面核查直至发现问题完成业务整改，漏报按照2000元/次进行罚款，发生3次漏报采购单位有权单方面解除合同，直接终止合作并要求成交供应商补偿造成的相关损失。</w:t>
      </w:r>
    </w:p>
    <w:p w14:paraId="6A40DCE9" w14:textId="77777777" w:rsidR="002F1525" w:rsidRDefault="002F1525" w:rsidP="002F1525">
      <w:pPr>
        <w:pStyle w:val="a3"/>
        <w:shd w:val="clear" w:color="auto" w:fill="FFFFFF"/>
        <w:spacing w:before="0" w:beforeAutospacing="0" w:after="0" w:afterAutospacing="0" w:line="560" w:lineRule="exact"/>
        <w:ind w:firstLineChars="200" w:firstLine="640"/>
        <w:rPr>
          <w:rFonts w:ascii="方正仿宋_GBK" w:eastAsia="方正仿宋_GBK"/>
          <w:color w:val="333333"/>
          <w:sz w:val="32"/>
          <w:szCs w:val="32"/>
        </w:rPr>
      </w:pPr>
    </w:p>
    <w:p w14:paraId="5567CCCE" w14:textId="77777777" w:rsidR="002F1525" w:rsidRDefault="002F1525" w:rsidP="002F1525">
      <w:pPr>
        <w:spacing w:line="596" w:lineRule="exact"/>
        <w:ind w:firstLineChars="200" w:firstLine="640"/>
        <w:rPr>
          <w:rFonts w:ascii="方正仿宋_GBK" w:eastAsia="方正仿宋_GBK" w:hint="eastAsia"/>
          <w:sz w:val="32"/>
          <w:szCs w:val="32"/>
        </w:rPr>
      </w:pPr>
    </w:p>
    <w:p w14:paraId="0A28E5D6"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5E0604E7"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27F6FAAB"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48FB496A"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6B3C326F"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7F67BEBC" w14:textId="77777777" w:rsidR="002F1525" w:rsidRDefault="002F1525" w:rsidP="002F1525">
      <w:pPr>
        <w:widowControl/>
        <w:snapToGrid w:val="0"/>
        <w:spacing w:line="520" w:lineRule="exact"/>
        <w:jc w:val="left"/>
        <w:rPr>
          <w:rFonts w:ascii="仿宋_GB2312" w:eastAsia="仿宋_GB2312" w:hAnsi="华文仿宋" w:cs="宋体" w:hint="eastAsia"/>
          <w:kern w:val="0"/>
          <w:sz w:val="32"/>
          <w:szCs w:val="32"/>
        </w:rPr>
      </w:pPr>
    </w:p>
    <w:p w14:paraId="4A0D4096" w14:textId="77777777" w:rsidR="002F1525" w:rsidRDefault="002F1525" w:rsidP="002F1525">
      <w:pPr>
        <w:widowControl/>
        <w:snapToGrid w:val="0"/>
        <w:spacing w:line="520" w:lineRule="exact"/>
        <w:jc w:val="left"/>
        <w:rPr>
          <w:rFonts w:ascii="仿宋_GB2312" w:eastAsia="仿宋_GB2312" w:hAnsi="华文仿宋" w:cs="宋体"/>
          <w:kern w:val="0"/>
          <w:sz w:val="32"/>
          <w:szCs w:val="32"/>
        </w:rPr>
      </w:pPr>
    </w:p>
    <w:p w14:paraId="797391EE" w14:textId="77777777" w:rsidR="002F1525" w:rsidRDefault="002F1525" w:rsidP="002F1525">
      <w:pPr>
        <w:widowControl/>
        <w:snapToGrid w:val="0"/>
        <w:spacing w:line="520" w:lineRule="exact"/>
        <w:jc w:val="left"/>
        <w:rPr>
          <w:rFonts w:ascii="仿宋_GB2312" w:eastAsia="仿宋_GB2312" w:hAnsi="华文仿宋" w:cs="宋体"/>
          <w:kern w:val="0"/>
          <w:sz w:val="32"/>
          <w:szCs w:val="32"/>
        </w:rPr>
      </w:pPr>
    </w:p>
    <w:p w14:paraId="2CAB71C1" w14:textId="77777777" w:rsidR="000B3209" w:rsidRPr="002F1525" w:rsidRDefault="000B3209"/>
    <w:sectPr w:rsidR="000B3209" w:rsidRPr="002F15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25"/>
    <w:rsid w:val="000B3209"/>
    <w:rsid w:val="002F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936D"/>
  <w15:chartTrackingRefBased/>
  <w15:docId w15:val="{344D6E7E-F219-4B12-AB31-5C94438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52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52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2023-06-09T08:32:00Z</dcterms:created>
  <dcterms:modified xsi:type="dcterms:W3CDTF">2023-06-09T08:32:00Z</dcterms:modified>
</cp:coreProperties>
</file>