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1E2A" w14:textId="77777777" w:rsidR="00356F6B" w:rsidRDefault="00356F6B" w:rsidP="00356F6B">
      <w:pPr>
        <w:widowControl/>
        <w:spacing w:line="520" w:lineRule="exac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14:paraId="5CA42A91" w14:textId="77777777" w:rsidR="00356F6B" w:rsidRDefault="00356F6B" w:rsidP="00356F6B">
      <w:pPr>
        <w:widowControl/>
        <w:adjustRightInd w:val="0"/>
        <w:snapToGrid w:val="0"/>
        <w:spacing w:line="540" w:lineRule="exact"/>
        <w:jc w:val="center"/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  <w:lang w:eastAsia="zh-Hans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  <w:lang w:eastAsia="zh-Hans"/>
        </w:rPr>
        <w:t>2023年NBA新赛季竞彩拉新活动</w:t>
      </w:r>
    </w:p>
    <w:p w14:paraId="2101D984" w14:textId="77777777" w:rsidR="00356F6B" w:rsidRDefault="00356F6B" w:rsidP="00356F6B">
      <w:pPr>
        <w:widowControl/>
        <w:adjustRightInd w:val="0"/>
        <w:snapToGrid w:val="0"/>
        <w:spacing w:line="540" w:lineRule="exact"/>
        <w:jc w:val="center"/>
        <w:rPr>
          <w:rFonts w:ascii="方正小标宋_GBK" w:eastAsia="方正小标宋_GBK" w:hAnsi="方正小标宋简体" w:cs="方正小标宋简体" w:hint="eastAsia"/>
          <w:b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  <w:lang w:eastAsia="zh-Hans"/>
        </w:rPr>
        <w:t>执行</w:t>
      </w: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  <w:t>相关要求</w:t>
      </w:r>
    </w:p>
    <w:p w14:paraId="5F025273" w14:textId="77777777" w:rsidR="00356F6B" w:rsidRDefault="00356F6B" w:rsidP="00356F6B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为实现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竞彩篮彩、足彩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游戏产品的均衡发展，进一步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提升篮彩在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全国的排名，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扩大篮彩的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市场占比，借助NBA赛事的极大影响力，扩大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篮彩品牌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的知晓度，吸引更多群体关注篮彩、了解篮彩、购买篮彩，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形成竞彩重庆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区域性特色品牌活动。拟在NBA赛事期间推出2023年NBA新赛季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竞彩拉新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活动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  <w:lang w:eastAsia="zh-Hans"/>
        </w:rPr>
        <w:t>应商须拟定活动策划方案，</w:t>
      </w:r>
      <w:r>
        <w:rPr>
          <w:rFonts w:ascii="方正仿宋_GBK" w:eastAsia="方正仿宋_GBK" w:hint="eastAsia"/>
          <w:sz w:val="32"/>
          <w:szCs w:val="32"/>
        </w:rPr>
        <w:t xml:space="preserve">活动具体要求如下： </w:t>
      </w:r>
    </w:p>
    <w:p w14:paraId="7721FA23" w14:textId="77777777" w:rsidR="00356F6B" w:rsidRDefault="00356F6B" w:rsidP="00356F6B">
      <w:pPr>
        <w:numPr>
          <w:ilvl w:val="0"/>
          <w:numId w:val="1"/>
        </w:num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活动时间</w:t>
      </w:r>
    </w:p>
    <w:p w14:paraId="6D861449" w14:textId="77777777" w:rsidR="00356F6B" w:rsidRDefault="00356F6B" w:rsidP="00356F6B">
      <w:pPr>
        <w:spacing w:line="560" w:lineRule="exact"/>
        <w:ind w:firstLineChars="400" w:firstLine="128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  <w:lang w:eastAsia="zh-Hans"/>
        </w:rPr>
        <w:t>10月20日</w:t>
      </w:r>
      <w:r>
        <w:rPr>
          <w:rFonts w:ascii="方正仿宋_GBK" w:eastAsia="方正仿宋_GBK"/>
          <w:sz w:val="32"/>
          <w:szCs w:val="32"/>
          <w:lang w:eastAsia="zh-Hans"/>
        </w:rPr>
        <w:t>——</w:t>
      </w:r>
      <w:r>
        <w:rPr>
          <w:rFonts w:ascii="方正仿宋_GBK" w:eastAsia="方正仿宋_GBK"/>
          <w:sz w:val="32"/>
          <w:szCs w:val="32"/>
          <w:lang w:eastAsia="zh-Hans"/>
        </w:rPr>
        <w:t>12月30日</w:t>
      </w:r>
      <w:r>
        <w:rPr>
          <w:rFonts w:ascii="方正仿宋_GBK" w:eastAsia="方正仿宋_GBK" w:hint="eastAsia"/>
          <w:sz w:val="32"/>
          <w:szCs w:val="32"/>
          <w:lang w:eastAsia="zh-Hans"/>
        </w:rPr>
        <w:t>。</w:t>
      </w:r>
    </w:p>
    <w:p w14:paraId="4BC53339" w14:textId="77777777" w:rsidR="00356F6B" w:rsidRDefault="00356F6B" w:rsidP="00356F6B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活动内容</w:t>
      </w:r>
    </w:p>
    <w:p w14:paraId="674AF18A" w14:textId="77777777" w:rsidR="00356F6B" w:rsidRDefault="00356F6B" w:rsidP="00356F6B">
      <w:pPr>
        <w:widowControl/>
        <w:adjustRightInd w:val="0"/>
        <w:snapToGrid w:val="0"/>
        <w:spacing w:line="560" w:lineRule="exact"/>
        <w:ind w:leftChars="200" w:left="420" w:firstLineChars="200" w:firstLine="640"/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  <w:lang w:eastAsia="zh-Hans"/>
        </w:rPr>
      </w:pPr>
      <w:r>
        <w:rPr>
          <w:rFonts w:ascii="方正仿宋_GBK" w:eastAsia="方正仿宋_GBK"/>
          <w:sz w:val="32"/>
          <w:szCs w:val="32"/>
          <w:lang w:eastAsia="zh-Hans"/>
        </w:rPr>
        <w:t>NBA赛事活动期间针对篮球爱好者，</w:t>
      </w:r>
      <w:r>
        <w:rPr>
          <w:rFonts w:ascii="方正仿宋_GBK" w:eastAsia="方正仿宋_GBK" w:hint="eastAsia"/>
          <w:sz w:val="32"/>
          <w:szCs w:val="32"/>
          <w:lang w:eastAsia="zh-Hans"/>
        </w:rPr>
        <w:t>开展</w:t>
      </w:r>
      <w:r>
        <w:rPr>
          <w:rFonts w:ascii="方正仿宋_GBK" w:eastAsia="方正仿宋_GBK"/>
          <w:sz w:val="32"/>
          <w:szCs w:val="32"/>
          <w:lang w:eastAsia="zh-Hans"/>
        </w:rPr>
        <w:t>竞彩</w:t>
      </w:r>
      <w:r>
        <w:rPr>
          <w:rFonts w:ascii="方正仿宋_GBK" w:eastAsia="方正仿宋_GBK"/>
          <w:sz w:val="32"/>
          <w:szCs w:val="32"/>
          <w:lang w:eastAsia="zh-Hans"/>
        </w:rPr>
        <w:t>“</w:t>
      </w:r>
      <w:r>
        <w:rPr>
          <w:rFonts w:ascii="方正仿宋_GBK" w:eastAsia="方正仿宋_GBK"/>
          <w:sz w:val="32"/>
          <w:szCs w:val="32"/>
          <w:lang w:eastAsia="zh-Hans"/>
        </w:rPr>
        <w:t>三分王</w:t>
      </w:r>
      <w:r>
        <w:rPr>
          <w:rFonts w:ascii="方正仿宋_GBK" w:eastAsia="方正仿宋_GBK"/>
          <w:sz w:val="32"/>
          <w:szCs w:val="32"/>
          <w:lang w:eastAsia="zh-Hans"/>
        </w:rPr>
        <w:t>”</w:t>
      </w:r>
      <w:r>
        <w:rPr>
          <w:rFonts w:ascii="方正仿宋_GBK" w:eastAsia="方正仿宋_GBK"/>
          <w:sz w:val="32"/>
          <w:szCs w:val="32"/>
          <w:lang w:eastAsia="zh-Hans"/>
        </w:rPr>
        <w:t>篮球争霸赛海选</w:t>
      </w:r>
      <w:r>
        <w:rPr>
          <w:rFonts w:ascii="方正仿宋_GBK" w:eastAsia="方正仿宋_GBK" w:hint="eastAsia"/>
          <w:sz w:val="32"/>
          <w:szCs w:val="32"/>
          <w:lang w:eastAsia="zh-Hans"/>
        </w:rPr>
        <w:t>活动</w:t>
      </w:r>
      <w:r>
        <w:rPr>
          <w:rFonts w:ascii="方正仿宋_GBK" w:eastAsia="方正仿宋_GBK"/>
          <w:sz w:val="32"/>
          <w:szCs w:val="32"/>
          <w:lang w:eastAsia="zh-Hans"/>
        </w:rPr>
        <w:t>，</w:t>
      </w:r>
      <w:r>
        <w:rPr>
          <w:rFonts w:ascii="方正仿宋_GBK" w:eastAsia="方正仿宋_GBK" w:hint="eastAsia"/>
          <w:sz w:val="32"/>
          <w:szCs w:val="32"/>
          <w:lang w:eastAsia="zh-Hans"/>
        </w:rPr>
        <w:t>其形式</w:t>
      </w:r>
      <w:r>
        <w:rPr>
          <w:rFonts w:ascii="方正仿宋_GBK" w:eastAsia="方正仿宋_GBK"/>
          <w:sz w:val="32"/>
          <w:szCs w:val="32"/>
          <w:lang w:eastAsia="zh-Hans"/>
        </w:rPr>
        <w:t>采用海选和</w:t>
      </w:r>
      <w:r>
        <w:rPr>
          <w:rFonts w:ascii="方正仿宋_GBK" w:eastAsia="方正仿宋_GBK" w:hint="eastAsia"/>
          <w:sz w:val="32"/>
          <w:szCs w:val="32"/>
          <w:lang w:eastAsia="zh-Hans"/>
        </w:rPr>
        <w:t>决赛</w:t>
      </w:r>
      <w:r>
        <w:rPr>
          <w:rFonts w:ascii="方正仿宋_GBK" w:eastAsia="方正仿宋_GBK"/>
          <w:sz w:val="32"/>
          <w:szCs w:val="32"/>
          <w:lang w:eastAsia="zh-Hans"/>
        </w:rPr>
        <w:t>的形式进行，在强化竞彩品牌创新形象的同时，快速扩大品牌的影响力和美誉度。</w:t>
      </w:r>
    </w:p>
    <w:p w14:paraId="4121212F" w14:textId="77777777" w:rsidR="00356F6B" w:rsidRDefault="00356F6B" w:rsidP="00356F6B">
      <w:pPr>
        <w:numPr>
          <w:ilvl w:val="0"/>
          <w:numId w:val="1"/>
        </w:num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活动地点</w:t>
      </w:r>
    </w:p>
    <w:p w14:paraId="2F02F10D" w14:textId="77777777" w:rsidR="00356F6B" w:rsidRDefault="00356F6B" w:rsidP="00356F6B">
      <w:pPr>
        <w:spacing w:line="560" w:lineRule="exact"/>
        <w:ind w:leftChars="200" w:left="420" w:firstLineChars="200" w:firstLine="640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/>
          <w:sz w:val="32"/>
          <w:szCs w:val="32"/>
          <w:lang w:eastAsia="zh-Hans"/>
        </w:rPr>
        <w:t>在主要区县的篮球馆、体育公园、大型社区开展。</w:t>
      </w:r>
    </w:p>
    <w:p w14:paraId="1EE6458F" w14:textId="77777777" w:rsidR="00356F6B" w:rsidRDefault="00356F6B" w:rsidP="00356F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四</w:t>
      </w:r>
      <w:r>
        <w:rPr>
          <w:rFonts w:ascii="方正仿宋_GBK" w:eastAsia="方正仿宋_GBK"/>
          <w:sz w:val="32"/>
          <w:szCs w:val="32"/>
          <w:lang w:eastAsia="zh-Hans"/>
        </w:rPr>
        <w:t>、场次数量</w:t>
      </w:r>
    </w:p>
    <w:p w14:paraId="03073D85" w14:textId="77777777" w:rsidR="00356F6B" w:rsidRDefault="00356F6B" w:rsidP="00356F6B">
      <w:pPr>
        <w:spacing w:line="560" w:lineRule="exact"/>
        <w:ind w:firstLineChars="300" w:firstLine="960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/>
          <w:sz w:val="32"/>
          <w:szCs w:val="32"/>
          <w:lang w:eastAsia="zh-Hans"/>
        </w:rPr>
        <w:t>15场。</w:t>
      </w:r>
    </w:p>
    <w:p w14:paraId="47CFBE21" w14:textId="77777777" w:rsidR="00356F6B" w:rsidRDefault="00356F6B" w:rsidP="00356F6B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五</w:t>
      </w:r>
      <w:r>
        <w:rPr>
          <w:rFonts w:ascii="方正仿宋_GBK" w:eastAsia="方正仿宋_GBK"/>
          <w:sz w:val="32"/>
          <w:szCs w:val="32"/>
          <w:lang w:eastAsia="zh-Hans"/>
        </w:rPr>
        <w:t>、</w:t>
      </w:r>
      <w:r>
        <w:rPr>
          <w:rFonts w:ascii="方正仿宋_GBK" w:eastAsia="方正仿宋_GBK" w:hint="eastAsia"/>
          <w:sz w:val="32"/>
          <w:szCs w:val="32"/>
          <w:lang w:eastAsia="zh-Hans"/>
        </w:rPr>
        <w:t>活动要求</w:t>
      </w:r>
    </w:p>
    <w:p w14:paraId="07BDD548" w14:textId="77777777" w:rsidR="00356F6B" w:rsidRDefault="00356F6B" w:rsidP="00356F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  <w:lang w:eastAsia="zh-Hans"/>
        </w:rPr>
        <w:t>一）活动场地要求</w:t>
      </w:r>
      <w:r>
        <w:rPr>
          <w:rFonts w:ascii="方正仿宋_GBK" w:eastAsia="方正仿宋_GBK"/>
          <w:sz w:val="32"/>
          <w:szCs w:val="32"/>
          <w:lang w:eastAsia="zh-Hans"/>
        </w:rPr>
        <w:t>。</w:t>
      </w:r>
    </w:p>
    <w:p w14:paraId="18ABD4BF" w14:textId="77777777" w:rsidR="00356F6B" w:rsidRDefault="00356F6B" w:rsidP="00356F6B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篮球馆</w:t>
      </w:r>
      <w:r>
        <w:rPr>
          <w:rFonts w:ascii="方正仿宋_GBK" w:eastAsia="方正仿宋_GBK"/>
          <w:sz w:val="32"/>
          <w:szCs w:val="32"/>
          <w:lang w:eastAsia="zh-Hans"/>
        </w:rPr>
        <w:t>、</w:t>
      </w:r>
      <w:r>
        <w:rPr>
          <w:rFonts w:ascii="方正仿宋_GBK" w:eastAsia="方正仿宋_GBK" w:hint="eastAsia"/>
          <w:sz w:val="32"/>
          <w:szCs w:val="32"/>
          <w:lang w:eastAsia="zh-Hans"/>
        </w:rPr>
        <w:t>体育公园单个场地面积须达到</w:t>
      </w:r>
      <w:r>
        <w:rPr>
          <w:rFonts w:ascii="方正仿宋_GBK" w:eastAsia="方正仿宋_GBK"/>
          <w:sz w:val="32"/>
          <w:szCs w:val="32"/>
          <w:lang w:eastAsia="zh-Hans"/>
        </w:rPr>
        <w:t>800</w:t>
      </w:r>
      <w:r>
        <w:rPr>
          <w:rFonts w:ascii="方正仿宋_GBK" w:eastAsia="方正仿宋_GBK" w:hint="eastAsia"/>
          <w:sz w:val="32"/>
          <w:szCs w:val="32"/>
          <w:lang w:eastAsia="zh-Hans"/>
        </w:rPr>
        <w:t>平方米以上</w:t>
      </w:r>
      <w:r>
        <w:rPr>
          <w:rFonts w:ascii="方正仿宋_GBK" w:eastAsia="方正仿宋_GBK"/>
          <w:sz w:val="32"/>
          <w:szCs w:val="32"/>
          <w:lang w:eastAsia="zh-Hans"/>
        </w:rPr>
        <w:t>、</w:t>
      </w:r>
      <w:r>
        <w:rPr>
          <w:rFonts w:ascii="方正仿宋_GBK" w:eastAsia="方正仿宋_GBK" w:hint="eastAsia"/>
          <w:sz w:val="32"/>
          <w:szCs w:val="32"/>
          <w:lang w:eastAsia="zh-Hans"/>
        </w:rPr>
        <w:t>社区须是大型品牌社区</w:t>
      </w:r>
      <w:r>
        <w:rPr>
          <w:rFonts w:ascii="方正仿宋_GBK" w:eastAsia="方正仿宋_GBK"/>
          <w:sz w:val="32"/>
          <w:szCs w:val="32"/>
          <w:lang w:eastAsia="zh-Hans"/>
        </w:rPr>
        <w:t>，</w:t>
      </w:r>
      <w:r>
        <w:rPr>
          <w:rFonts w:ascii="方正仿宋_GBK" w:eastAsia="方正仿宋_GBK" w:hint="eastAsia"/>
          <w:sz w:val="32"/>
          <w:szCs w:val="32"/>
          <w:lang w:eastAsia="zh-Hans"/>
        </w:rPr>
        <w:t>每个社区不低于</w:t>
      </w:r>
      <w:r>
        <w:rPr>
          <w:rFonts w:ascii="方正仿宋_GBK" w:eastAsia="方正仿宋_GBK"/>
          <w:sz w:val="32"/>
          <w:szCs w:val="32"/>
          <w:lang w:eastAsia="zh-Hans"/>
        </w:rPr>
        <w:t>2000</w:t>
      </w:r>
      <w:r>
        <w:rPr>
          <w:rFonts w:ascii="方正仿宋_GBK" w:eastAsia="方正仿宋_GBK" w:hint="eastAsia"/>
          <w:sz w:val="32"/>
          <w:szCs w:val="32"/>
          <w:lang w:eastAsia="zh-Hans"/>
        </w:rPr>
        <w:t>户</w:t>
      </w:r>
      <w:r>
        <w:rPr>
          <w:rFonts w:ascii="方正仿宋_GBK" w:eastAsia="方正仿宋_GBK"/>
          <w:sz w:val="32"/>
          <w:szCs w:val="32"/>
          <w:lang w:eastAsia="zh-Hans"/>
        </w:rPr>
        <w:t>；</w:t>
      </w:r>
      <w:r>
        <w:rPr>
          <w:rFonts w:ascii="方正仿宋_GBK" w:eastAsia="方正仿宋_GBK" w:hint="eastAsia"/>
          <w:sz w:val="32"/>
          <w:szCs w:val="32"/>
        </w:rPr>
        <w:t>活动场地由供应商负责落实，场地租金等相关一切费用由供应商承担，</w:t>
      </w:r>
      <w:r>
        <w:rPr>
          <w:rFonts w:ascii="方正仿宋_GBK" w:eastAsia="方正仿宋_GBK" w:hint="eastAsia"/>
          <w:sz w:val="32"/>
          <w:szCs w:val="32"/>
        </w:rPr>
        <w:lastRenderedPageBreak/>
        <w:t>其中，专业篮球馆（如橙狮体育篮球馆，迈斯体育篮球馆、FB篮球公社等）大型篮球运动场馆不少于4个且在10月内必须开展至少一场活动。</w:t>
      </w:r>
    </w:p>
    <w:p w14:paraId="130D4F99" w14:textId="77777777" w:rsidR="00356F6B" w:rsidRDefault="00356F6B" w:rsidP="00356F6B">
      <w:pPr>
        <w:numPr>
          <w:ilvl w:val="0"/>
          <w:numId w:val="2"/>
        </w:num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活动内容要求</w:t>
      </w:r>
      <w:r>
        <w:rPr>
          <w:rFonts w:ascii="方正仿宋_GBK" w:eastAsia="方正仿宋_GBK" w:hint="eastAsia"/>
          <w:sz w:val="32"/>
          <w:szCs w:val="32"/>
        </w:rPr>
        <w:t>。</w:t>
      </w:r>
    </w:p>
    <w:p w14:paraId="00B35A81" w14:textId="77777777" w:rsidR="00356F6B" w:rsidRDefault="00356F6B" w:rsidP="00356F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必须在活动现场开展不低于两个互动有创意性的活动</w:t>
      </w:r>
      <w:r>
        <w:rPr>
          <w:rFonts w:ascii="方正仿宋_GBK" w:eastAsia="方正仿宋_GBK"/>
          <w:sz w:val="32"/>
          <w:szCs w:val="32"/>
          <w:lang w:eastAsia="zh-Hans"/>
        </w:rPr>
        <w:t>，</w:t>
      </w:r>
      <w:r>
        <w:rPr>
          <w:rFonts w:ascii="方正仿宋_GBK" w:eastAsia="方正仿宋_GBK" w:hint="eastAsia"/>
          <w:sz w:val="32"/>
          <w:szCs w:val="32"/>
          <w:lang w:eastAsia="zh-Hans"/>
        </w:rPr>
        <w:t>参与对象必须</w:t>
      </w:r>
      <w:r>
        <w:rPr>
          <w:rFonts w:ascii="方正仿宋_GBK" w:eastAsia="方正仿宋_GBK"/>
          <w:sz w:val="32"/>
          <w:szCs w:val="32"/>
          <w:lang w:eastAsia="zh-Hans"/>
        </w:rPr>
        <w:t>通过篮球场馆、大学校园篮球社团、篮球协会、上游新闻、重庆体彩自媒体发布活动报名海报、微视频</w:t>
      </w:r>
      <w:r>
        <w:rPr>
          <w:rFonts w:ascii="方正仿宋_GBK" w:eastAsia="方正仿宋_GBK" w:hint="eastAsia"/>
          <w:sz w:val="32"/>
          <w:szCs w:val="32"/>
          <w:lang w:eastAsia="zh-Hans"/>
        </w:rPr>
        <w:t>等进行线上</w:t>
      </w:r>
      <w:r>
        <w:rPr>
          <w:rFonts w:ascii="方正仿宋_GBK" w:eastAsia="方正仿宋_GBK"/>
          <w:sz w:val="32"/>
          <w:szCs w:val="32"/>
          <w:lang w:eastAsia="zh-Hans"/>
        </w:rPr>
        <w:t>报名，</w:t>
      </w:r>
      <w:r>
        <w:rPr>
          <w:rFonts w:ascii="方正仿宋_GBK" w:eastAsia="方正仿宋_GBK" w:hint="eastAsia"/>
          <w:sz w:val="32"/>
          <w:szCs w:val="32"/>
          <w:lang w:eastAsia="zh-Hans"/>
        </w:rPr>
        <w:t>同时</w:t>
      </w:r>
      <w:r>
        <w:rPr>
          <w:rFonts w:ascii="方正仿宋_GBK" w:eastAsia="方正仿宋_GBK"/>
          <w:sz w:val="32"/>
          <w:szCs w:val="32"/>
          <w:lang w:eastAsia="zh-Hans"/>
        </w:rPr>
        <w:t>在比赛现场设置投篮招募点，吸引喜欢篮球的球迷们现场报名，每场初赛选手</w:t>
      </w:r>
      <w:r>
        <w:rPr>
          <w:rFonts w:ascii="方正仿宋_GBK" w:eastAsia="方正仿宋_GBK" w:hint="eastAsia"/>
          <w:sz w:val="32"/>
          <w:szCs w:val="32"/>
          <w:lang w:eastAsia="zh-Hans"/>
        </w:rPr>
        <w:t>不低于</w:t>
      </w:r>
      <w:r>
        <w:rPr>
          <w:rFonts w:ascii="方正仿宋_GBK" w:eastAsia="方正仿宋_GBK"/>
          <w:sz w:val="32"/>
          <w:szCs w:val="32"/>
          <w:lang w:eastAsia="zh-Hans"/>
        </w:rPr>
        <w:t>200人；</w:t>
      </w:r>
    </w:p>
    <w:p w14:paraId="7BA3C9FF" w14:textId="77777777" w:rsidR="00356F6B" w:rsidRDefault="00356F6B" w:rsidP="00356F6B">
      <w:pPr>
        <w:numPr>
          <w:ilvl w:val="0"/>
          <w:numId w:val="2"/>
        </w:num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活动实施要求</w:t>
      </w:r>
      <w:r>
        <w:rPr>
          <w:rFonts w:ascii="方正仿宋_GBK" w:eastAsia="方正仿宋_GBK"/>
          <w:sz w:val="32"/>
          <w:szCs w:val="32"/>
          <w:lang w:eastAsia="zh-Hans"/>
        </w:rPr>
        <w:t>。</w:t>
      </w:r>
    </w:p>
    <w:p w14:paraId="55893240" w14:textId="77777777" w:rsidR="00356F6B" w:rsidRDefault="00356F6B" w:rsidP="00356F6B">
      <w:pPr>
        <w:spacing w:line="560" w:lineRule="exact"/>
        <w:ind w:leftChars="200" w:left="420" w:firstLineChars="100" w:firstLine="320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/>
          <w:sz w:val="32"/>
          <w:szCs w:val="32"/>
          <w:lang w:eastAsia="zh-Hans"/>
        </w:rPr>
        <w:t>现场搭建活动背景板、音响，现场宣传必须包含但不限</w:t>
      </w:r>
    </w:p>
    <w:p w14:paraId="0B5994F3" w14:textId="77777777" w:rsidR="00356F6B" w:rsidRDefault="00356F6B" w:rsidP="00356F6B">
      <w:pPr>
        <w:spacing w:line="560" w:lineRule="exact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/>
          <w:sz w:val="32"/>
          <w:szCs w:val="32"/>
          <w:lang w:eastAsia="zh-Hans"/>
        </w:rPr>
        <w:t>于活动宣传海报、地贴、</w:t>
      </w:r>
      <w:r>
        <w:rPr>
          <w:rFonts w:ascii="方正仿宋_GBK" w:eastAsia="方正仿宋_GBK" w:hint="eastAsia"/>
          <w:sz w:val="32"/>
          <w:szCs w:val="32"/>
          <w:lang w:eastAsia="zh-Hans"/>
        </w:rPr>
        <w:t>彩票</w:t>
      </w:r>
      <w:r>
        <w:rPr>
          <w:rFonts w:ascii="方正仿宋_GBK" w:eastAsia="方正仿宋_GBK"/>
          <w:sz w:val="32"/>
          <w:szCs w:val="32"/>
          <w:lang w:eastAsia="zh-Hans"/>
        </w:rPr>
        <w:t>玩法介绍、公益宣传展架（不少于20个）以及手持卡（200张）等，所有物料都必须包含体彩竞彩宣传口号及标识，每场现场活动应设置不低于2万元的活动礼品以及100张彩票、200份生活小礼品；</w:t>
      </w:r>
    </w:p>
    <w:p w14:paraId="06B3DDA3" w14:textId="77777777" w:rsidR="00356F6B" w:rsidRDefault="00356F6B" w:rsidP="00356F6B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/>
          <w:sz w:val="32"/>
          <w:szCs w:val="32"/>
          <w:lang w:eastAsia="zh-Hans"/>
        </w:rPr>
        <w:t>（</w:t>
      </w:r>
      <w:r>
        <w:rPr>
          <w:rFonts w:ascii="方正仿宋_GBK" w:eastAsia="方正仿宋_GBK" w:hint="eastAsia"/>
          <w:sz w:val="32"/>
          <w:szCs w:val="32"/>
        </w:rPr>
        <w:t>四</w:t>
      </w:r>
      <w:r>
        <w:rPr>
          <w:rFonts w:ascii="方正仿宋_GBK" w:eastAsia="方正仿宋_GBK"/>
          <w:sz w:val="32"/>
          <w:szCs w:val="32"/>
          <w:lang w:eastAsia="zh-Hans"/>
        </w:rPr>
        <w:t>）现场工作人员需求</w:t>
      </w:r>
    </w:p>
    <w:p w14:paraId="3D4A61E6" w14:textId="77777777" w:rsidR="00356F6B" w:rsidRDefault="00356F6B" w:rsidP="00356F6B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/>
          <w:sz w:val="32"/>
          <w:szCs w:val="32"/>
          <w:lang w:eastAsia="zh-Hans"/>
        </w:rPr>
        <w:t>活动现场设计有主舞台、体彩</w:t>
      </w:r>
      <w:r>
        <w:rPr>
          <w:rFonts w:ascii="方正仿宋_GBK" w:eastAsia="方正仿宋_GBK" w:hint="eastAsia"/>
          <w:sz w:val="32"/>
          <w:szCs w:val="32"/>
        </w:rPr>
        <w:t>展示</w:t>
      </w:r>
      <w:r>
        <w:rPr>
          <w:rFonts w:ascii="方正仿宋_GBK" w:eastAsia="方正仿宋_GBK"/>
          <w:sz w:val="32"/>
          <w:szCs w:val="32"/>
          <w:lang w:eastAsia="zh-Hans"/>
        </w:rPr>
        <w:t>区、公益区、</w:t>
      </w:r>
      <w:r>
        <w:rPr>
          <w:rFonts w:ascii="方正仿宋_GBK" w:eastAsia="方正仿宋_GBK" w:hint="eastAsia"/>
          <w:sz w:val="32"/>
          <w:szCs w:val="32"/>
        </w:rPr>
        <w:t>活动</w:t>
      </w:r>
      <w:r>
        <w:rPr>
          <w:rFonts w:ascii="方正仿宋_GBK" w:eastAsia="方正仿宋_GBK"/>
          <w:sz w:val="32"/>
          <w:szCs w:val="32"/>
          <w:lang w:eastAsia="zh-Hans"/>
        </w:rPr>
        <w:t>区等多个互动形式。现场需准备活动人员、运维人员来维护现场秩序及引导互动，保障活动顺利安全开展。根据活动规划，相应的现场工作人员数量和服务要求，具体如下：</w:t>
      </w:r>
    </w:p>
    <w:p w14:paraId="699A8A6C" w14:textId="77777777" w:rsidR="00356F6B" w:rsidRDefault="00356F6B" w:rsidP="00356F6B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/>
          <w:sz w:val="32"/>
          <w:szCs w:val="32"/>
          <w:lang w:eastAsia="zh-Hans"/>
        </w:rPr>
        <w:t>现场工作人员</w:t>
      </w:r>
      <w:r>
        <w:rPr>
          <w:rFonts w:ascii="方正仿宋_GBK" w:eastAsia="方正仿宋_GBK" w:hint="eastAsia"/>
          <w:sz w:val="32"/>
          <w:szCs w:val="32"/>
        </w:rPr>
        <w:t>13</w:t>
      </w:r>
      <w:r>
        <w:rPr>
          <w:rFonts w:ascii="方正仿宋_GBK" w:eastAsia="方正仿宋_GBK"/>
          <w:sz w:val="32"/>
          <w:szCs w:val="32"/>
          <w:lang w:eastAsia="zh-Hans"/>
        </w:rPr>
        <w:t>人，具体职责：现场安全保障人员*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  <w:lang w:eastAsia="zh-Hans"/>
        </w:rPr>
        <w:t>现场主管人员*1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  <w:lang w:eastAsia="zh-Hans"/>
        </w:rPr>
        <w:t>现场引导人员*1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  <w:lang w:eastAsia="zh-Hans"/>
        </w:rPr>
        <w:t>体彩品牌、产品介绍*2</w:t>
      </w:r>
    </w:p>
    <w:p w14:paraId="68BD3137" w14:textId="77777777" w:rsidR="00356F6B" w:rsidRDefault="00356F6B" w:rsidP="00356F6B">
      <w:pPr>
        <w:spacing w:line="560" w:lineRule="exact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、</w:t>
      </w:r>
      <w:r>
        <w:rPr>
          <w:rFonts w:ascii="方正仿宋_GBK" w:eastAsia="方正仿宋_GBK"/>
          <w:sz w:val="32"/>
          <w:szCs w:val="32"/>
          <w:lang w:eastAsia="zh-Hans"/>
        </w:rPr>
        <w:t>互动游戏指导*3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  <w:lang w:eastAsia="zh-Hans"/>
        </w:rPr>
        <w:t>活动摄影*2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  <w:lang w:eastAsia="zh-Hans"/>
        </w:rPr>
        <w:t>活动摄像*1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  <w:lang w:eastAsia="zh-Hans"/>
        </w:rPr>
        <w:t>活动主持人*1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  <w:lang w:eastAsia="zh-Hans"/>
        </w:rPr>
        <w:t>现场机动人员*2</w:t>
      </w:r>
      <w:r>
        <w:rPr>
          <w:rFonts w:ascii="方正仿宋_GBK" w:eastAsia="方正仿宋_GBK" w:hint="eastAsia"/>
          <w:sz w:val="32"/>
          <w:szCs w:val="32"/>
        </w:rPr>
        <w:t>。</w:t>
      </w:r>
    </w:p>
    <w:p w14:paraId="3D15FEF8" w14:textId="77777777" w:rsidR="00356F6B" w:rsidRDefault="00356F6B" w:rsidP="00356F6B">
      <w:pPr>
        <w:spacing w:line="560" w:lineRule="exact"/>
        <w:ind w:firstLineChars="100" w:firstLine="320"/>
        <w:jc w:val="left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/>
          <w:sz w:val="32"/>
          <w:szCs w:val="32"/>
          <w:lang w:eastAsia="zh-Hans"/>
        </w:rPr>
        <w:t>（</w:t>
      </w:r>
      <w:r>
        <w:rPr>
          <w:rFonts w:ascii="方正仿宋_GBK" w:eastAsia="方正仿宋_GBK" w:hint="eastAsia"/>
          <w:sz w:val="32"/>
          <w:szCs w:val="32"/>
        </w:rPr>
        <w:t>五</w:t>
      </w:r>
      <w:r>
        <w:rPr>
          <w:rFonts w:ascii="方正仿宋_GBK" w:eastAsia="方正仿宋_GBK"/>
          <w:sz w:val="32"/>
          <w:szCs w:val="32"/>
          <w:lang w:eastAsia="zh-Hans"/>
        </w:rPr>
        <w:t>）互动活动要求</w:t>
      </w:r>
    </w:p>
    <w:p w14:paraId="0FE350D4" w14:textId="77777777" w:rsidR="00356F6B" w:rsidRDefault="00356F6B" w:rsidP="00356F6B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/>
          <w:sz w:val="32"/>
          <w:szCs w:val="32"/>
          <w:lang w:eastAsia="zh-Hans"/>
        </w:rPr>
        <w:t xml:space="preserve"> 结合每场活动定制</w:t>
      </w:r>
      <w:r>
        <w:rPr>
          <w:rFonts w:ascii="方正仿宋_GBK" w:eastAsia="方正仿宋_GBK" w:hint="eastAsia"/>
          <w:sz w:val="32"/>
          <w:szCs w:val="32"/>
        </w:rPr>
        <w:t>两个以上</w:t>
      </w:r>
      <w:r>
        <w:rPr>
          <w:rFonts w:ascii="方正仿宋_GBK" w:eastAsia="方正仿宋_GBK"/>
          <w:sz w:val="32"/>
          <w:szCs w:val="32"/>
          <w:lang w:eastAsia="zh-Hans"/>
        </w:rPr>
        <w:t>现场互动项目，配置现场互动活动，并根据当期活动规模匹配互动奖品，确保活动人气效果。</w:t>
      </w:r>
    </w:p>
    <w:p w14:paraId="1EA09B9A" w14:textId="77777777" w:rsidR="00356F6B" w:rsidRDefault="00356F6B" w:rsidP="00356F6B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/>
          <w:sz w:val="32"/>
          <w:szCs w:val="32"/>
          <w:lang w:eastAsia="zh-Hans"/>
        </w:rPr>
        <w:t>（</w:t>
      </w:r>
      <w:r>
        <w:rPr>
          <w:rFonts w:ascii="方正仿宋_GBK" w:eastAsia="方正仿宋_GBK" w:hint="eastAsia"/>
          <w:sz w:val="32"/>
          <w:szCs w:val="32"/>
        </w:rPr>
        <w:t>六</w:t>
      </w:r>
      <w:r>
        <w:rPr>
          <w:rFonts w:ascii="方正仿宋_GBK" w:eastAsia="方正仿宋_GBK"/>
          <w:sz w:val="32"/>
          <w:szCs w:val="32"/>
          <w:lang w:eastAsia="zh-Hans"/>
        </w:rPr>
        <w:t>）宣传服务要求</w:t>
      </w:r>
    </w:p>
    <w:p w14:paraId="127E1A78" w14:textId="77777777" w:rsidR="00356F6B" w:rsidRDefault="00356F6B" w:rsidP="00356F6B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/>
          <w:sz w:val="32"/>
          <w:szCs w:val="32"/>
          <w:lang w:eastAsia="zh-Hans"/>
        </w:rPr>
        <w:t>1、摄影服务：根据活动大小，为每场活动配置1-2摄影师，现场全程拍摄记录，并上传云相册。</w:t>
      </w:r>
    </w:p>
    <w:p w14:paraId="0ACA37ED" w14:textId="77777777" w:rsidR="00356F6B" w:rsidRDefault="00356F6B" w:rsidP="00356F6B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/>
          <w:sz w:val="32"/>
          <w:szCs w:val="32"/>
          <w:lang w:eastAsia="zh-Hans"/>
        </w:rPr>
        <w:t>2.摄像服务：根据活动大小，为每场活动配置1-2摄像师，现场全程拍摄记录，剪辑制作短视频，通过抖音自媒体或KOL发布。</w:t>
      </w:r>
    </w:p>
    <w:p w14:paraId="0AD039C5" w14:textId="77777777" w:rsidR="00356F6B" w:rsidRDefault="00356F6B" w:rsidP="00356F6B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/>
          <w:sz w:val="32"/>
          <w:szCs w:val="32"/>
          <w:lang w:eastAsia="zh-Hans"/>
        </w:rPr>
        <w:t>3.文稿服务：结合每场活动举办情况撰写1条宣传通稿，每条稿件不少于1000字，配3-5张活动图片，确保文稿图文并茂。</w:t>
      </w:r>
    </w:p>
    <w:p w14:paraId="7144F6A8" w14:textId="77777777" w:rsidR="00356F6B" w:rsidRDefault="00356F6B" w:rsidP="00356F6B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4.活动前期通过篮球馆、篮球协会自媒体、重庆</w:t>
      </w:r>
      <w:proofErr w:type="gramStart"/>
      <w:r>
        <w:rPr>
          <w:rFonts w:ascii="方正仿宋_GBK" w:eastAsia="方正仿宋_GBK" w:hint="eastAsia"/>
          <w:sz w:val="32"/>
          <w:szCs w:val="32"/>
        </w:rPr>
        <w:t>体彩自媒体</w:t>
      </w:r>
      <w:proofErr w:type="gramEnd"/>
      <w:r>
        <w:rPr>
          <w:rFonts w:ascii="方正仿宋_GBK" w:eastAsia="方正仿宋_GBK" w:hint="eastAsia"/>
          <w:sz w:val="32"/>
          <w:szCs w:val="32"/>
        </w:rPr>
        <w:t>、社区新媒体平台发布电子海报、活动信息预告推文。活动后期通过上游新闻、今日头条等以及新媒体微视频、朋友圈进行活动宣传，其中新闻宣传不低于3条，社交平台（抖音、视频号、小红书等）播放微视频不低于15条。</w:t>
      </w:r>
    </w:p>
    <w:p w14:paraId="7DB77ECB" w14:textId="77777777" w:rsidR="00356F6B" w:rsidRDefault="00356F6B" w:rsidP="00356F6B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/>
          <w:sz w:val="32"/>
          <w:szCs w:val="32"/>
          <w:lang w:eastAsia="zh-Hans"/>
        </w:rPr>
        <w:t>（</w:t>
      </w:r>
      <w:r>
        <w:rPr>
          <w:rFonts w:ascii="方正仿宋_GBK" w:eastAsia="方正仿宋_GBK" w:hint="eastAsia"/>
          <w:sz w:val="32"/>
          <w:szCs w:val="32"/>
        </w:rPr>
        <w:t>七</w:t>
      </w:r>
      <w:r>
        <w:rPr>
          <w:rFonts w:ascii="方正仿宋_GBK" w:eastAsia="方正仿宋_GBK"/>
          <w:sz w:val="32"/>
          <w:szCs w:val="32"/>
          <w:lang w:eastAsia="zh-Hans"/>
        </w:rPr>
        <w:t>）安全保障要求</w:t>
      </w:r>
    </w:p>
    <w:p w14:paraId="03882404" w14:textId="77777777" w:rsidR="00356F6B" w:rsidRDefault="00356F6B" w:rsidP="00356F6B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/>
          <w:sz w:val="32"/>
          <w:szCs w:val="32"/>
          <w:lang w:eastAsia="zh-Hans"/>
        </w:rPr>
        <w:t>结合活动执行安全需要，为每场活动量身定制安全保障管理办法，包括但不限于：参与人数预判、人流动线规</w:t>
      </w:r>
      <w:r>
        <w:rPr>
          <w:rFonts w:ascii="方正仿宋_GBK" w:eastAsia="方正仿宋_GBK"/>
          <w:sz w:val="32"/>
          <w:szCs w:val="32"/>
          <w:lang w:eastAsia="zh-Hans"/>
        </w:rPr>
        <w:lastRenderedPageBreak/>
        <w:t>划、安全员配置、现场安全设置布置、活动区域做好安全、秩序维护及应急管理办法等。按照《大型群众性活动安全管理条例》的有关规定制定周密的安全保障方案，保障活动的安全。制定应急处理预案，包括器材使用等。事先将预案通知所有工作人员，并告知各岗位人员。</w:t>
      </w:r>
    </w:p>
    <w:p w14:paraId="18DA6115" w14:textId="77777777" w:rsidR="00356F6B" w:rsidRDefault="00356F6B" w:rsidP="00356F6B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/>
          <w:sz w:val="32"/>
          <w:szCs w:val="32"/>
          <w:lang w:eastAsia="zh-Hans"/>
        </w:rPr>
        <w:t>活动期间如遇极端天气、存在重大安全隐患、或发生较大安全事故，经评估可启动活动熔断，及时终止本场活动，按活动预案做好人员转移，救援等工作，保障所有人员的生命财产安全。</w:t>
      </w:r>
    </w:p>
    <w:p w14:paraId="0CCB1BE1" w14:textId="77777777" w:rsidR="00356F6B" w:rsidRDefault="00356F6B" w:rsidP="00356F6B">
      <w:pPr>
        <w:spacing w:line="560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  <w:lang w:eastAsia="zh-Hans"/>
        </w:rPr>
        <w:t>中标供应商为安全第一责任人，承担所有安全责任，推动各项安全保障工作落实到位。</w:t>
      </w:r>
    </w:p>
    <w:p w14:paraId="66F93185" w14:textId="77777777" w:rsidR="00356F6B" w:rsidRDefault="00356F6B" w:rsidP="00356F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</w:rPr>
        <w:t>（八）</w:t>
      </w:r>
      <w:r>
        <w:rPr>
          <w:rFonts w:ascii="方正仿宋_GBK" w:eastAsia="方正仿宋_GBK" w:hint="eastAsia"/>
          <w:sz w:val="32"/>
          <w:szCs w:val="32"/>
          <w:lang w:eastAsia="zh-Hans"/>
        </w:rPr>
        <w:t>活动效果要求</w:t>
      </w:r>
      <w:r>
        <w:rPr>
          <w:rFonts w:ascii="方正仿宋_GBK" w:eastAsia="方正仿宋_GBK"/>
          <w:sz w:val="32"/>
          <w:szCs w:val="32"/>
          <w:lang w:eastAsia="zh-Hans"/>
        </w:rPr>
        <w:t>。</w:t>
      </w:r>
    </w:p>
    <w:p w14:paraId="00EDB0A9" w14:textId="77777777" w:rsidR="00356F6B" w:rsidRDefault="00356F6B" w:rsidP="00356F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</w:rPr>
        <w:t>每场现场直接观赛人数不低于200人，现场参与互动活动不低于</w:t>
      </w: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00人次，间接影响人数不低于30000人次；</w:t>
      </w:r>
      <w:r>
        <w:rPr>
          <w:rFonts w:ascii="方正仿宋_GBK" w:eastAsia="方正仿宋_GBK"/>
          <w:sz w:val="32"/>
          <w:szCs w:val="32"/>
          <w:lang w:eastAsia="zh-Hans"/>
        </w:rPr>
        <w:t>各种好玩有趣的</w:t>
      </w:r>
      <w:r>
        <w:rPr>
          <w:rFonts w:ascii="方正仿宋_GBK" w:eastAsia="方正仿宋_GBK"/>
          <w:sz w:val="32"/>
          <w:szCs w:val="32"/>
          <w:lang w:eastAsia="zh-Hans"/>
        </w:rPr>
        <w:t>“</w:t>
      </w:r>
      <w:r>
        <w:rPr>
          <w:rFonts w:ascii="方正仿宋_GBK" w:eastAsia="方正仿宋_GBK"/>
          <w:sz w:val="32"/>
          <w:szCs w:val="32"/>
          <w:lang w:eastAsia="zh-Hans"/>
        </w:rPr>
        <w:t>投篮</w:t>
      </w:r>
      <w:r>
        <w:rPr>
          <w:rFonts w:ascii="方正仿宋_GBK" w:eastAsia="方正仿宋_GBK"/>
          <w:sz w:val="32"/>
          <w:szCs w:val="32"/>
          <w:lang w:eastAsia="zh-Hans"/>
        </w:rPr>
        <w:t>”</w:t>
      </w:r>
      <w:r>
        <w:rPr>
          <w:rFonts w:ascii="方正仿宋_GBK" w:eastAsia="方正仿宋_GBK"/>
          <w:sz w:val="32"/>
          <w:szCs w:val="32"/>
          <w:lang w:eastAsia="zh-Hans"/>
        </w:rPr>
        <w:t>短视频UGC内容被自发分享到各个社交平台，形成核裂变传播</w:t>
      </w:r>
      <w:r>
        <w:rPr>
          <w:rFonts w:ascii="方正仿宋_GBK" w:eastAsia="方正仿宋_GBK" w:hint="eastAsia"/>
          <w:sz w:val="32"/>
          <w:szCs w:val="32"/>
        </w:rPr>
        <w:t>。</w:t>
      </w:r>
      <w:r>
        <w:rPr>
          <w:rFonts w:ascii="方正仿宋_GBK" w:eastAsia="方正仿宋_GBK"/>
          <w:sz w:val="32"/>
          <w:szCs w:val="32"/>
          <w:lang w:eastAsia="zh-Hans"/>
        </w:rPr>
        <w:t>播放量达到10万人次。</w:t>
      </w:r>
    </w:p>
    <w:p w14:paraId="399EE1BE" w14:textId="77777777" w:rsidR="00356F6B" w:rsidRDefault="00356F6B" w:rsidP="00356F6B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七</w:t>
      </w:r>
      <w:r>
        <w:rPr>
          <w:rFonts w:ascii="方正仿宋_GBK" w:eastAsia="方正仿宋_GBK" w:hint="eastAsia"/>
          <w:sz w:val="32"/>
          <w:szCs w:val="32"/>
        </w:rPr>
        <w:t>、方案要求</w:t>
      </w:r>
    </w:p>
    <w:p w14:paraId="1F46FF28" w14:textId="77777777" w:rsidR="00356F6B" w:rsidRDefault="00356F6B" w:rsidP="00356F6B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供应商在</w:t>
      </w:r>
      <w:r>
        <w:rPr>
          <w:rFonts w:ascii="方正仿宋_GBK" w:eastAsia="方正仿宋_GBK" w:hint="eastAsia"/>
          <w:sz w:val="32"/>
          <w:szCs w:val="32"/>
          <w:lang w:eastAsia="zh-Hans"/>
        </w:rPr>
        <w:t>应标时须</w:t>
      </w:r>
      <w:r>
        <w:rPr>
          <w:rFonts w:ascii="方正仿宋_GBK" w:eastAsia="方正仿宋_GBK" w:hint="eastAsia"/>
          <w:sz w:val="32"/>
          <w:szCs w:val="32"/>
        </w:rPr>
        <w:t>提交详细的活动实施方案，</w:t>
      </w:r>
      <w:r>
        <w:rPr>
          <w:rFonts w:ascii="方正仿宋_GBK" w:eastAsia="方正仿宋_GBK" w:hint="eastAsia"/>
          <w:sz w:val="32"/>
          <w:szCs w:val="32"/>
          <w:lang w:eastAsia="zh-Hans"/>
        </w:rPr>
        <w:t>方案</w:t>
      </w:r>
      <w:r>
        <w:rPr>
          <w:rFonts w:ascii="方正仿宋_GBK" w:eastAsia="方正仿宋_GBK" w:hint="eastAsia"/>
          <w:sz w:val="32"/>
          <w:szCs w:val="32"/>
        </w:rPr>
        <w:t>主题要鲜明，内容要有新意</w:t>
      </w:r>
      <w:r>
        <w:rPr>
          <w:rFonts w:ascii="方正仿宋_GBK" w:eastAsia="方正仿宋_GBK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包括场地选择及落实情况，执行团队人员落实情况，活动开展的具体形式及内容，互动环节设计方案，宣传方案，安保方案，应急预案，效果评估方案等。同时，在方案沟通或活动执行过程中，如采购人与中标供应商在沟通过程中发现其并不能达到采购人意图，或经会商并不能实现采购人想要达到的效果，采购人将重新选择其它供</w:t>
      </w:r>
      <w:r>
        <w:rPr>
          <w:rFonts w:ascii="方正仿宋_GBK" w:eastAsia="方正仿宋_GBK" w:hint="eastAsia"/>
          <w:sz w:val="32"/>
          <w:szCs w:val="32"/>
        </w:rPr>
        <w:lastRenderedPageBreak/>
        <w:t>应商。</w:t>
      </w:r>
    </w:p>
    <w:p w14:paraId="01B76B44" w14:textId="77777777" w:rsidR="00356F6B" w:rsidRDefault="00356F6B" w:rsidP="00356F6B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八</w:t>
      </w:r>
      <w:r>
        <w:rPr>
          <w:rFonts w:ascii="方正仿宋_GBK" w:eastAsia="方正仿宋_GBK"/>
          <w:sz w:val="32"/>
          <w:szCs w:val="32"/>
          <w:lang w:eastAsia="zh-Hans"/>
        </w:rPr>
        <w:t>、</w:t>
      </w:r>
      <w:r>
        <w:rPr>
          <w:rFonts w:ascii="方正仿宋_GBK" w:eastAsia="方正仿宋_GBK" w:hint="eastAsia"/>
          <w:sz w:val="32"/>
          <w:szCs w:val="32"/>
          <w:lang w:eastAsia="zh-Hans"/>
        </w:rPr>
        <w:t>供应商要求</w:t>
      </w:r>
    </w:p>
    <w:p w14:paraId="749AB8FC" w14:textId="77777777" w:rsidR="00356F6B" w:rsidRDefault="00356F6B" w:rsidP="00356F6B">
      <w:pPr>
        <w:spacing w:line="560" w:lineRule="exact"/>
        <w:ind w:firstLineChars="200" w:firstLine="640"/>
      </w:pPr>
      <w:r>
        <w:rPr>
          <w:rFonts w:ascii="方正仿宋_GBK" w:eastAsia="方正仿宋_GBK" w:hint="eastAsia"/>
          <w:sz w:val="32"/>
          <w:szCs w:val="32"/>
          <w:lang w:eastAsia="zh-Hans"/>
        </w:rPr>
        <w:t>供应商应具备彩票行业活动项目经验，在同等条件下，采购人优先考虑。</w:t>
      </w:r>
    </w:p>
    <w:p w14:paraId="0A359C3F" w14:textId="77777777" w:rsidR="000B3209" w:rsidRPr="00356F6B" w:rsidRDefault="000B3209"/>
    <w:sectPr w:rsidR="000B3209" w:rsidRPr="00356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9F155D"/>
    <w:multiLevelType w:val="singleLevel"/>
    <w:tmpl w:val="DF9F15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FB28DC0"/>
    <w:multiLevelType w:val="singleLevel"/>
    <w:tmpl w:val="1FB28DC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083917488">
    <w:abstractNumId w:val="0"/>
  </w:num>
  <w:num w:numId="2" w16cid:durableId="1277132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6B"/>
    <w:rsid w:val="000B3209"/>
    <w:rsid w:val="0035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853F"/>
  <w15:chartTrackingRefBased/>
  <w15:docId w15:val="{951777A6-8FA4-4B1D-9BB0-93304983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F6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2023-10-11T06:20:00Z</dcterms:created>
  <dcterms:modified xsi:type="dcterms:W3CDTF">2023-10-11T06:20:00Z</dcterms:modified>
</cp:coreProperties>
</file>